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038A31B1"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3GPP TSG-RAN WG4 Meeting # 9</w:t>
      </w:r>
      <w:r w:rsidR="004D7EEB">
        <w:rPr>
          <w:rFonts w:ascii="Arial" w:eastAsia="Times New Roman" w:hAnsi="Arial" w:cs="Arial"/>
          <w:b/>
          <w:bCs/>
          <w:kern w:val="0"/>
          <w:sz w:val="22"/>
          <w:szCs w:val="20"/>
          <w:lang w:val="en-GB" w:eastAsia="en-US"/>
        </w:rPr>
        <w:t>8</w:t>
      </w:r>
      <w:r w:rsidRPr="0040353F">
        <w:rPr>
          <w:rFonts w:ascii="Arial" w:eastAsia="Times New Roman" w:hAnsi="Arial" w:cs="Arial"/>
          <w:b/>
          <w:bCs/>
          <w:kern w:val="0"/>
          <w:sz w:val="22"/>
          <w:szCs w:val="20"/>
          <w:lang w:val="en-GB" w:eastAsia="en-US"/>
        </w:rPr>
        <w:t xml:space="preserve">-e </w:t>
      </w:r>
      <w:r w:rsidRPr="0040353F">
        <w:rPr>
          <w:rFonts w:ascii="Arial" w:eastAsia="Times New Roman" w:hAnsi="Arial" w:cs="Arial"/>
          <w:b/>
          <w:bCs/>
          <w:kern w:val="0"/>
          <w:sz w:val="22"/>
          <w:szCs w:val="20"/>
          <w:lang w:val="en-GB" w:eastAsia="en-US"/>
        </w:rPr>
        <w:tab/>
      </w:r>
      <w:r w:rsidR="00927F58" w:rsidRPr="00927F58">
        <w:rPr>
          <w:rFonts w:ascii="Arial" w:eastAsia="Times New Roman" w:hAnsi="Arial" w:cs="Arial"/>
          <w:b/>
          <w:bCs/>
          <w:kern w:val="0"/>
          <w:sz w:val="22"/>
          <w:szCs w:val="20"/>
          <w:lang w:val="en-GB" w:eastAsia="en-US"/>
        </w:rPr>
        <w:t>R4-2305096</w:t>
      </w:r>
    </w:p>
    <w:p w14:paraId="12113A91" w14:textId="0AD753B4" w:rsidR="0040353F" w:rsidRDefault="00927F58" w:rsidP="007B5F04">
      <w:pPr>
        <w:rPr>
          <w:rFonts w:ascii="Arial" w:eastAsia="Times New Roman" w:hAnsi="Arial" w:cs="Arial"/>
          <w:b/>
          <w:bCs/>
          <w:kern w:val="0"/>
          <w:sz w:val="22"/>
          <w:szCs w:val="20"/>
          <w:lang w:val="en-GB" w:eastAsia="en-US"/>
        </w:rPr>
      </w:pPr>
      <w:r w:rsidRPr="00927F58">
        <w:rPr>
          <w:rFonts w:ascii="Arial" w:eastAsia="Times New Roman" w:hAnsi="Arial" w:cs="Arial"/>
          <w:b/>
          <w:bCs/>
          <w:kern w:val="0"/>
          <w:sz w:val="22"/>
          <w:szCs w:val="20"/>
          <w:lang w:val="en-GB" w:eastAsia="en-US"/>
        </w:rPr>
        <w:t>Online, April 17 – April 26, 2023</w:t>
      </w:r>
    </w:p>
    <w:p w14:paraId="01B2CA21" w14:textId="77777777" w:rsidR="00927F58" w:rsidRPr="0040353F" w:rsidRDefault="00927F58"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106FE190"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7B25E3" w:rsidRPr="007B25E3">
        <w:rPr>
          <w:rFonts w:ascii="Arial" w:eastAsia="Times New Roman" w:hAnsi="Arial" w:cs="Arial"/>
          <w:kern w:val="0"/>
          <w:sz w:val="22"/>
          <w:szCs w:val="20"/>
          <w:lang w:val="en-GB" w:eastAsia="en-US"/>
        </w:rPr>
        <w:t xml:space="preserve">Discussion on beam correspondence </w:t>
      </w:r>
      <w:r w:rsidR="0098189B">
        <w:rPr>
          <w:rFonts w:ascii="Arial" w:eastAsia="Times New Roman" w:hAnsi="Arial" w:cs="Arial"/>
          <w:kern w:val="0"/>
          <w:sz w:val="22"/>
          <w:szCs w:val="20"/>
          <w:lang w:val="en-GB" w:eastAsia="en-US"/>
        </w:rPr>
        <w:t xml:space="preserve">test </w:t>
      </w:r>
      <w:r w:rsidR="007B25E3" w:rsidRPr="007B25E3">
        <w:rPr>
          <w:rFonts w:ascii="Arial" w:eastAsia="Times New Roman" w:hAnsi="Arial" w:cs="Arial"/>
          <w:kern w:val="0"/>
          <w:sz w:val="22"/>
          <w:szCs w:val="20"/>
          <w:lang w:val="en-GB" w:eastAsia="en-US"/>
        </w:rPr>
        <w:t>related issue</w:t>
      </w:r>
    </w:p>
    <w:p w14:paraId="76ECAF7E" w14:textId="0A7C2407"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7B25E3">
        <w:rPr>
          <w:rFonts w:ascii="Arial" w:eastAsia="Times New Roman" w:hAnsi="Arial" w:cs="Arial"/>
          <w:kern w:val="0"/>
          <w:sz w:val="22"/>
          <w:szCs w:val="20"/>
          <w:lang w:eastAsia="en-US"/>
        </w:rPr>
        <w:t>5.</w:t>
      </w:r>
      <w:r w:rsidR="00927F58">
        <w:rPr>
          <w:rFonts w:ascii="Arial" w:eastAsia="Times New Roman" w:hAnsi="Arial" w:cs="Arial"/>
          <w:kern w:val="0"/>
          <w:sz w:val="22"/>
          <w:szCs w:val="20"/>
          <w:lang w:eastAsia="en-US"/>
        </w:rPr>
        <w:t>7</w:t>
      </w:r>
      <w:r w:rsidR="007B25E3">
        <w:rPr>
          <w:rFonts w:ascii="Arial" w:eastAsia="Times New Roman" w:hAnsi="Arial" w:cs="Arial"/>
          <w:kern w:val="0"/>
          <w:sz w:val="22"/>
          <w:szCs w:val="20"/>
          <w:lang w:eastAsia="en-US"/>
        </w:rPr>
        <w:t>.3.3</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945D4CE" w14:textId="5750F95C" w:rsidR="0046192B" w:rsidRDefault="004562A4" w:rsidP="00947DDB">
      <w:pPr>
        <w:rPr>
          <w:rFonts w:ascii="Times New Roman" w:hAnsi="Times New Roman" w:cs="Times New Roman"/>
        </w:rPr>
      </w:pPr>
      <w:r>
        <w:rPr>
          <w:rFonts w:ascii="Times New Roman" w:hAnsi="Times New Roman" w:cs="Times New Roman"/>
        </w:rPr>
        <w:t>In [1], several test related issues are pending:</w:t>
      </w:r>
    </w:p>
    <w:p w14:paraId="587B1C3B" w14:textId="77777777" w:rsidR="004562A4" w:rsidRDefault="004562A4" w:rsidP="00947DDB">
      <w:pPr>
        <w:rPr>
          <w:rFonts w:ascii="Times New Roman" w:hAnsi="Times New Roman" w:cs="Times New Roman"/>
        </w:rPr>
      </w:pPr>
    </w:p>
    <w:p w14:paraId="41B7877A" w14:textId="77777777" w:rsidR="004562A4" w:rsidRPr="004562A4" w:rsidRDefault="004562A4" w:rsidP="004562A4">
      <w:pPr>
        <w:rPr>
          <w:rFonts w:ascii="Times New Roman" w:hAnsi="Times New Roman" w:cs="Times New Roman"/>
          <w:b/>
          <w:szCs w:val="21"/>
          <w:u w:val="single"/>
          <w:lang w:eastAsia="ko-KR"/>
        </w:rPr>
      </w:pPr>
      <w:r w:rsidRPr="004562A4">
        <w:rPr>
          <w:rFonts w:ascii="Times New Roman" w:hAnsi="Times New Roman" w:cs="Times New Roman"/>
          <w:b/>
          <w:szCs w:val="21"/>
          <w:u w:val="single"/>
          <w:lang w:eastAsia="ko-KR"/>
        </w:rPr>
        <w:t>Issue 3-1-2: Which test issues are for further discussion within RAN4</w:t>
      </w:r>
    </w:p>
    <w:p w14:paraId="38D53C25" w14:textId="77777777" w:rsidR="004562A4" w:rsidRPr="004562A4" w:rsidRDefault="004562A4" w:rsidP="004562A4">
      <w:pPr>
        <w:pStyle w:val="ac"/>
        <w:widowControl/>
        <w:numPr>
          <w:ilvl w:val="0"/>
          <w:numId w:val="22"/>
        </w:numPr>
        <w:autoSpaceDN w:val="0"/>
        <w:ind w:left="720"/>
        <w:contextualSpacing w:val="0"/>
        <w:jc w:val="left"/>
        <w:rPr>
          <w:rFonts w:ascii="Times New Roman" w:eastAsia="宋体" w:hAnsi="Times New Roman" w:cs="Times New Roman"/>
          <w:szCs w:val="21"/>
        </w:rPr>
      </w:pPr>
      <w:r w:rsidRPr="004562A4">
        <w:rPr>
          <w:rFonts w:ascii="Times New Roman" w:eastAsia="宋体" w:hAnsi="Times New Roman" w:cs="Times New Roman"/>
          <w:szCs w:val="21"/>
        </w:rPr>
        <w:t>Proposals</w:t>
      </w:r>
    </w:p>
    <w:p w14:paraId="677135B3" w14:textId="77777777" w:rsidR="004562A4" w:rsidRPr="004562A4" w:rsidRDefault="004562A4" w:rsidP="004562A4">
      <w:pPr>
        <w:pStyle w:val="ac"/>
        <w:widowControl/>
        <w:numPr>
          <w:ilvl w:val="1"/>
          <w:numId w:val="22"/>
        </w:numPr>
        <w:overflowPunct w:val="0"/>
        <w:autoSpaceDE w:val="0"/>
        <w:autoSpaceDN w:val="0"/>
        <w:adjustRightInd w:val="0"/>
        <w:contextualSpacing w:val="0"/>
        <w:jc w:val="left"/>
        <w:rPr>
          <w:rFonts w:ascii="Times New Roman" w:eastAsia="MS Mincho" w:hAnsi="Times New Roman" w:cs="Times New Roman"/>
          <w:szCs w:val="21"/>
        </w:rPr>
      </w:pPr>
      <w:r w:rsidRPr="004562A4">
        <w:rPr>
          <w:rFonts w:ascii="Times New Roman" w:hAnsi="Times New Roman" w:cs="Times New Roman"/>
          <w:szCs w:val="21"/>
        </w:rPr>
        <w:t>Option 1: how to reach the MOP in IA</w:t>
      </w:r>
    </w:p>
    <w:p w14:paraId="7D260132" w14:textId="77777777" w:rsidR="004562A4" w:rsidRPr="004562A4" w:rsidRDefault="004562A4" w:rsidP="004562A4">
      <w:pPr>
        <w:pStyle w:val="ac"/>
        <w:widowControl/>
        <w:numPr>
          <w:ilvl w:val="1"/>
          <w:numId w:val="22"/>
        </w:numPr>
        <w:overflowPunct w:val="0"/>
        <w:autoSpaceDE w:val="0"/>
        <w:autoSpaceDN w:val="0"/>
        <w:adjustRightInd w:val="0"/>
        <w:contextualSpacing w:val="0"/>
        <w:jc w:val="left"/>
        <w:rPr>
          <w:rFonts w:ascii="Times New Roman" w:hAnsi="Times New Roman" w:cs="Times New Roman"/>
          <w:szCs w:val="21"/>
        </w:rPr>
      </w:pPr>
      <w:r w:rsidRPr="004562A4">
        <w:rPr>
          <w:rFonts w:ascii="Times New Roman" w:hAnsi="Times New Roman" w:cs="Times New Roman"/>
          <w:szCs w:val="21"/>
        </w:rPr>
        <w:t>Option 2: feasibility of beam lock function in IA;</w:t>
      </w:r>
    </w:p>
    <w:p w14:paraId="3608CDF5" w14:textId="77777777" w:rsidR="004562A4" w:rsidRPr="004562A4" w:rsidRDefault="004562A4" w:rsidP="004562A4">
      <w:pPr>
        <w:pStyle w:val="ac"/>
        <w:widowControl/>
        <w:numPr>
          <w:ilvl w:val="1"/>
          <w:numId w:val="22"/>
        </w:numPr>
        <w:overflowPunct w:val="0"/>
        <w:autoSpaceDE w:val="0"/>
        <w:autoSpaceDN w:val="0"/>
        <w:adjustRightInd w:val="0"/>
        <w:contextualSpacing w:val="0"/>
        <w:jc w:val="left"/>
        <w:rPr>
          <w:rFonts w:ascii="Times New Roman" w:hAnsi="Times New Roman" w:cs="Times New Roman"/>
          <w:szCs w:val="21"/>
        </w:rPr>
      </w:pPr>
      <w:r w:rsidRPr="004562A4">
        <w:rPr>
          <w:rFonts w:ascii="Times New Roman" w:hAnsi="Times New Roman" w:cs="Times New Roman"/>
          <w:szCs w:val="21"/>
        </w:rPr>
        <w:t>Option 3: testability of dual polarization in IA;</w:t>
      </w:r>
    </w:p>
    <w:p w14:paraId="0AD1EDF9" w14:textId="77777777" w:rsidR="004562A4" w:rsidRPr="004562A4" w:rsidRDefault="004562A4" w:rsidP="004562A4">
      <w:pPr>
        <w:pStyle w:val="ac"/>
        <w:widowControl/>
        <w:numPr>
          <w:ilvl w:val="1"/>
          <w:numId w:val="22"/>
        </w:numPr>
        <w:overflowPunct w:val="0"/>
        <w:autoSpaceDE w:val="0"/>
        <w:autoSpaceDN w:val="0"/>
        <w:adjustRightInd w:val="0"/>
        <w:contextualSpacing w:val="0"/>
        <w:jc w:val="left"/>
        <w:rPr>
          <w:rFonts w:ascii="Times New Roman" w:eastAsia="宋体" w:hAnsi="Times New Roman" w:cs="Times New Roman"/>
          <w:szCs w:val="21"/>
        </w:rPr>
      </w:pPr>
      <w:r w:rsidRPr="004562A4">
        <w:rPr>
          <w:rFonts w:ascii="Times New Roman" w:eastAsia="宋体" w:hAnsi="Times New Roman" w:cs="Times New Roman"/>
          <w:szCs w:val="21"/>
        </w:rPr>
        <w:t>Option 4: others</w:t>
      </w:r>
    </w:p>
    <w:p w14:paraId="32A32540" w14:textId="77777777" w:rsidR="004562A4" w:rsidRPr="004562A4" w:rsidRDefault="004562A4" w:rsidP="004562A4">
      <w:pPr>
        <w:pStyle w:val="ac"/>
        <w:widowControl/>
        <w:numPr>
          <w:ilvl w:val="0"/>
          <w:numId w:val="22"/>
        </w:numPr>
        <w:autoSpaceDN w:val="0"/>
        <w:ind w:left="720"/>
        <w:contextualSpacing w:val="0"/>
        <w:jc w:val="left"/>
        <w:rPr>
          <w:rFonts w:ascii="Times New Roman" w:eastAsia="宋体" w:hAnsi="Times New Roman" w:cs="Times New Roman"/>
          <w:szCs w:val="21"/>
        </w:rPr>
      </w:pPr>
      <w:r w:rsidRPr="004562A4">
        <w:rPr>
          <w:rFonts w:ascii="Times New Roman" w:eastAsia="宋体" w:hAnsi="Times New Roman" w:cs="Times New Roman"/>
          <w:szCs w:val="21"/>
        </w:rPr>
        <w:t>WF</w:t>
      </w:r>
    </w:p>
    <w:p w14:paraId="37D8E024" w14:textId="77777777" w:rsidR="004562A4" w:rsidRPr="004562A4" w:rsidRDefault="004562A4" w:rsidP="004562A4">
      <w:pPr>
        <w:pStyle w:val="ac"/>
        <w:widowControl/>
        <w:numPr>
          <w:ilvl w:val="1"/>
          <w:numId w:val="22"/>
        </w:numPr>
        <w:autoSpaceDN w:val="0"/>
        <w:contextualSpacing w:val="0"/>
        <w:jc w:val="left"/>
        <w:rPr>
          <w:rFonts w:ascii="Times New Roman" w:eastAsia="宋体" w:hAnsi="Times New Roman" w:cs="Times New Roman"/>
          <w:szCs w:val="21"/>
        </w:rPr>
      </w:pPr>
      <w:r w:rsidRPr="004562A4">
        <w:rPr>
          <w:rFonts w:ascii="Times New Roman" w:eastAsia="宋体" w:hAnsi="Times New Roman" w:cs="Times New Roman"/>
          <w:szCs w:val="21"/>
        </w:rPr>
        <w:t>FFS</w:t>
      </w:r>
    </w:p>
    <w:p w14:paraId="161BA165" w14:textId="77777777" w:rsidR="004562A4" w:rsidRPr="004562A4" w:rsidRDefault="004562A4" w:rsidP="004562A4">
      <w:pPr>
        <w:rPr>
          <w:rFonts w:ascii="Times New Roman" w:eastAsia="宋体" w:hAnsi="Times New Roman" w:cs="Times New Roman"/>
          <w:b/>
          <w:szCs w:val="21"/>
          <w:u w:val="single"/>
          <w:lang w:eastAsia="ko-KR"/>
        </w:rPr>
      </w:pPr>
      <w:r w:rsidRPr="004562A4">
        <w:rPr>
          <w:rFonts w:ascii="Times New Roman" w:hAnsi="Times New Roman" w:cs="Times New Roman"/>
          <w:b/>
          <w:szCs w:val="21"/>
          <w:u w:val="single"/>
          <w:lang w:eastAsia="ko-KR"/>
        </w:rPr>
        <w:t>Issue 3-1-3: What should be further informed to RAN5 for the test issues left to RAN5</w:t>
      </w:r>
    </w:p>
    <w:p w14:paraId="3D0B4AC7" w14:textId="77777777" w:rsidR="004562A4" w:rsidRPr="004562A4" w:rsidRDefault="004562A4" w:rsidP="004562A4">
      <w:pPr>
        <w:pStyle w:val="ac"/>
        <w:widowControl/>
        <w:numPr>
          <w:ilvl w:val="0"/>
          <w:numId w:val="22"/>
        </w:numPr>
        <w:autoSpaceDN w:val="0"/>
        <w:ind w:left="720"/>
        <w:contextualSpacing w:val="0"/>
        <w:jc w:val="left"/>
        <w:rPr>
          <w:rFonts w:ascii="Times New Roman" w:eastAsia="宋体" w:hAnsi="Times New Roman" w:cs="Times New Roman"/>
          <w:szCs w:val="21"/>
        </w:rPr>
      </w:pPr>
      <w:r w:rsidRPr="004562A4">
        <w:rPr>
          <w:rFonts w:ascii="Times New Roman" w:eastAsia="宋体" w:hAnsi="Times New Roman" w:cs="Times New Roman"/>
          <w:szCs w:val="21"/>
        </w:rPr>
        <w:t>Proposals</w:t>
      </w:r>
    </w:p>
    <w:p w14:paraId="754078C6" w14:textId="77777777" w:rsidR="004562A4" w:rsidRPr="004562A4" w:rsidRDefault="004562A4" w:rsidP="004562A4">
      <w:pPr>
        <w:pStyle w:val="ac"/>
        <w:widowControl/>
        <w:numPr>
          <w:ilvl w:val="1"/>
          <w:numId w:val="22"/>
        </w:numPr>
        <w:overflowPunct w:val="0"/>
        <w:autoSpaceDE w:val="0"/>
        <w:autoSpaceDN w:val="0"/>
        <w:adjustRightInd w:val="0"/>
        <w:contextualSpacing w:val="0"/>
        <w:jc w:val="left"/>
        <w:rPr>
          <w:rFonts w:ascii="Times New Roman" w:eastAsia="宋体" w:hAnsi="Times New Roman" w:cs="Times New Roman"/>
          <w:szCs w:val="21"/>
        </w:rPr>
      </w:pPr>
      <w:r w:rsidRPr="004562A4">
        <w:rPr>
          <w:rFonts w:ascii="Times New Roman" w:hAnsi="Times New Roman" w:cs="Times New Roman"/>
          <w:szCs w:val="21"/>
        </w:rPr>
        <w:t>Option 1: None</w:t>
      </w:r>
    </w:p>
    <w:p w14:paraId="456644E2" w14:textId="77777777" w:rsidR="004562A4" w:rsidRPr="004562A4" w:rsidRDefault="004562A4" w:rsidP="004562A4">
      <w:pPr>
        <w:pStyle w:val="ac"/>
        <w:widowControl/>
        <w:numPr>
          <w:ilvl w:val="1"/>
          <w:numId w:val="22"/>
        </w:numPr>
        <w:overflowPunct w:val="0"/>
        <w:autoSpaceDE w:val="0"/>
        <w:autoSpaceDN w:val="0"/>
        <w:adjustRightInd w:val="0"/>
        <w:contextualSpacing w:val="0"/>
        <w:jc w:val="left"/>
        <w:rPr>
          <w:rFonts w:ascii="Times New Roman" w:eastAsia="宋体" w:hAnsi="Times New Roman" w:cs="Times New Roman"/>
          <w:szCs w:val="21"/>
        </w:rPr>
      </w:pPr>
      <w:r w:rsidRPr="004562A4">
        <w:rPr>
          <w:rFonts w:ascii="Times New Roman" w:hAnsi="Times New Roman" w:cs="Times New Roman"/>
          <w:szCs w:val="21"/>
        </w:rPr>
        <w:t>Option 2: Others</w:t>
      </w:r>
    </w:p>
    <w:p w14:paraId="7F6D5CCD" w14:textId="77777777" w:rsidR="004562A4" w:rsidRPr="004562A4" w:rsidRDefault="004562A4" w:rsidP="004562A4">
      <w:pPr>
        <w:pStyle w:val="ac"/>
        <w:widowControl/>
        <w:numPr>
          <w:ilvl w:val="0"/>
          <w:numId w:val="22"/>
        </w:numPr>
        <w:autoSpaceDN w:val="0"/>
        <w:ind w:left="720"/>
        <w:contextualSpacing w:val="0"/>
        <w:jc w:val="left"/>
        <w:rPr>
          <w:rFonts w:ascii="Times New Roman" w:eastAsia="宋体" w:hAnsi="Times New Roman" w:cs="Times New Roman"/>
          <w:szCs w:val="21"/>
        </w:rPr>
      </w:pPr>
      <w:r w:rsidRPr="004562A4">
        <w:rPr>
          <w:rFonts w:ascii="Times New Roman" w:eastAsia="宋体" w:hAnsi="Times New Roman" w:cs="Times New Roman"/>
          <w:szCs w:val="21"/>
        </w:rPr>
        <w:t>WF</w:t>
      </w:r>
    </w:p>
    <w:p w14:paraId="218E2859" w14:textId="77777777" w:rsidR="004562A4" w:rsidRPr="004562A4" w:rsidRDefault="004562A4" w:rsidP="004562A4">
      <w:pPr>
        <w:pStyle w:val="ac"/>
        <w:widowControl/>
        <w:numPr>
          <w:ilvl w:val="1"/>
          <w:numId w:val="22"/>
        </w:numPr>
        <w:autoSpaceDN w:val="0"/>
        <w:contextualSpacing w:val="0"/>
        <w:jc w:val="left"/>
        <w:rPr>
          <w:rFonts w:ascii="Times New Roman" w:eastAsia="宋体" w:hAnsi="Times New Roman" w:cs="Times New Roman"/>
          <w:szCs w:val="21"/>
        </w:rPr>
      </w:pPr>
      <w:r w:rsidRPr="004562A4">
        <w:rPr>
          <w:rFonts w:ascii="Times New Roman" w:eastAsia="宋体" w:hAnsi="Times New Roman" w:cs="Times New Roman"/>
          <w:szCs w:val="21"/>
        </w:rPr>
        <w:t>FFS</w:t>
      </w:r>
    </w:p>
    <w:p w14:paraId="65AEAC2E" w14:textId="77777777" w:rsidR="004562A4" w:rsidRPr="004562A4" w:rsidRDefault="004562A4" w:rsidP="004562A4">
      <w:pPr>
        <w:pStyle w:val="2"/>
        <w:spacing w:before="0" w:after="0"/>
        <w:rPr>
          <w:rFonts w:ascii="Times New Roman" w:eastAsia="宋体" w:hAnsi="Times New Roman" w:cs="Times New Roman"/>
          <w:sz w:val="21"/>
          <w:szCs w:val="21"/>
        </w:rPr>
      </w:pPr>
      <w:r w:rsidRPr="004562A4">
        <w:rPr>
          <w:rFonts w:ascii="Times New Roman" w:hAnsi="Times New Roman" w:cs="Times New Roman"/>
          <w:sz w:val="21"/>
          <w:szCs w:val="21"/>
        </w:rPr>
        <w:t>Sub-topic 3-2 Feasibility to achieve maximum output power</w:t>
      </w:r>
    </w:p>
    <w:p w14:paraId="79105658" w14:textId="77777777" w:rsidR="004562A4" w:rsidRPr="004562A4" w:rsidRDefault="004562A4" w:rsidP="004562A4">
      <w:pPr>
        <w:pStyle w:val="ac"/>
        <w:widowControl/>
        <w:numPr>
          <w:ilvl w:val="0"/>
          <w:numId w:val="22"/>
        </w:numPr>
        <w:autoSpaceDN w:val="0"/>
        <w:ind w:left="720"/>
        <w:contextualSpacing w:val="0"/>
        <w:jc w:val="left"/>
        <w:rPr>
          <w:rFonts w:ascii="Times New Roman" w:eastAsia="宋体" w:hAnsi="Times New Roman" w:cs="Times New Roman"/>
          <w:szCs w:val="21"/>
          <w:lang w:val="en-GB"/>
        </w:rPr>
      </w:pPr>
      <w:r w:rsidRPr="004562A4">
        <w:rPr>
          <w:rFonts w:ascii="Times New Roman" w:eastAsia="宋体" w:hAnsi="Times New Roman" w:cs="Times New Roman"/>
          <w:szCs w:val="21"/>
        </w:rPr>
        <w:t>Proposals</w:t>
      </w:r>
    </w:p>
    <w:p w14:paraId="02CD74EB" w14:textId="77777777" w:rsidR="004562A4" w:rsidRPr="004562A4" w:rsidRDefault="004562A4" w:rsidP="004562A4">
      <w:pPr>
        <w:pStyle w:val="ac"/>
        <w:widowControl/>
        <w:numPr>
          <w:ilvl w:val="1"/>
          <w:numId w:val="22"/>
        </w:numPr>
        <w:autoSpaceDN w:val="0"/>
        <w:ind w:left="1440"/>
        <w:contextualSpacing w:val="0"/>
        <w:jc w:val="left"/>
        <w:rPr>
          <w:rFonts w:ascii="Times New Roman" w:eastAsia="宋体" w:hAnsi="Times New Roman" w:cs="Times New Roman"/>
          <w:szCs w:val="21"/>
        </w:rPr>
      </w:pPr>
      <w:r w:rsidRPr="004562A4">
        <w:rPr>
          <w:rFonts w:ascii="Times New Roman" w:eastAsia="宋体" w:hAnsi="Times New Roman" w:cs="Times New Roman"/>
          <w:szCs w:val="21"/>
        </w:rPr>
        <w:t>Option 1: Feasible by holding RAR.</w:t>
      </w:r>
    </w:p>
    <w:p w14:paraId="1F0B1418" w14:textId="77777777" w:rsidR="004562A4" w:rsidRPr="004562A4" w:rsidRDefault="004562A4" w:rsidP="004562A4">
      <w:pPr>
        <w:pStyle w:val="ac"/>
        <w:widowControl/>
        <w:numPr>
          <w:ilvl w:val="1"/>
          <w:numId w:val="22"/>
        </w:numPr>
        <w:autoSpaceDN w:val="0"/>
        <w:ind w:left="1440"/>
        <w:contextualSpacing w:val="0"/>
        <w:jc w:val="left"/>
        <w:rPr>
          <w:rFonts w:ascii="Times New Roman" w:eastAsia="宋体" w:hAnsi="Times New Roman" w:cs="Times New Roman"/>
          <w:szCs w:val="21"/>
        </w:rPr>
      </w:pPr>
      <w:r w:rsidRPr="004562A4">
        <w:rPr>
          <w:rFonts w:ascii="Times New Roman" w:eastAsia="宋体" w:hAnsi="Times New Roman" w:cs="Times New Roman"/>
          <w:szCs w:val="21"/>
        </w:rPr>
        <w:t xml:space="preserve">Option 2: Feasible already from the first preamble. </w:t>
      </w:r>
    </w:p>
    <w:p w14:paraId="070EA375" w14:textId="77777777" w:rsidR="004562A4" w:rsidRPr="004562A4" w:rsidRDefault="004562A4" w:rsidP="004562A4">
      <w:pPr>
        <w:pStyle w:val="ac"/>
        <w:widowControl/>
        <w:numPr>
          <w:ilvl w:val="1"/>
          <w:numId w:val="22"/>
        </w:numPr>
        <w:autoSpaceDN w:val="0"/>
        <w:ind w:left="1440"/>
        <w:contextualSpacing w:val="0"/>
        <w:jc w:val="left"/>
        <w:rPr>
          <w:rFonts w:ascii="Times New Roman" w:eastAsia="MS Mincho" w:hAnsi="Times New Roman" w:cs="Times New Roman"/>
          <w:szCs w:val="21"/>
        </w:rPr>
      </w:pPr>
      <w:r w:rsidRPr="004562A4">
        <w:rPr>
          <w:rFonts w:ascii="Times New Roman" w:hAnsi="Times New Roman" w:cs="Times New Roman"/>
          <w:szCs w:val="21"/>
        </w:rPr>
        <w:t xml:space="preserve">Option 3: Using a ra-ResponseWindow timer only for the last preamble transmission to reduce test time. </w:t>
      </w:r>
    </w:p>
    <w:p w14:paraId="57A1759A" w14:textId="77777777" w:rsidR="004562A4" w:rsidRPr="004562A4" w:rsidRDefault="004562A4" w:rsidP="004562A4">
      <w:pPr>
        <w:pStyle w:val="ac"/>
        <w:widowControl/>
        <w:numPr>
          <w:ilvl w:val="1"/>
          <w:numId w:val="22"/>
        </w:numPr>
        <w:autoSpaceDN w:val="0"/>
        <w:ind w:left="1440"/>
        <w:contextualSpacing w:val="0"/>
        <w:jc w:val="left"/>
        <w:rPr>
          <w:rFonts w:ascii="Times New Roman" w:hAnsi="Times New Roman" w:cs="Times New Roman"/>
          <w:szCs w:val="21"/>
        </w:rPr>
      </w:pPr>
      <w:r w:rsidRPr="004562A4">
        <w:rPr>
          <w:rFonts w:ascii="Times New Roman" w:hAnsi="Times New Roman" w:cs="Times New Roman"/>
          <w:szCs w:val="21"/>
        </w:rPr>
        <w:t xml:space="preserve">Option 4: we should carefully take care of ra-ResponseWindow parameter to make sure the EIRP testing has been finished based on max power before fourth re-transmission of PREAMBLE. </w:t>
      </w:r>
    </w:p>
    <w:p w14:paraId="68297454" w14:textId="77777777" w:rsidR="004562A4" w:rsidRPr="004562A4" w:rsidRDefault="004562A4" w:rsidP="004562A4">
      <w:pPr>
        <w:pStyle w:val="ac"/>
        <w:widowControl/>
        <w:numPr>
          <w:ilvl w:val="1"/>
          <w:numId w:val="22"/>
        </w:numPr>
        <w:autoSpaceDN w:val="0"/>
        <w:ind w:left="1440"/>
        <w:contextualSpacing w:val="0"/>
        <w:jc w:val="left"/>
        <w:rPr>
          <w:rFonts w:ascii="Times New Roman" w:hAnsi="Times New Roman" w:cs="Times New Roman"/>
          <w:szCs w:val="21"/>
        </w:rPr>
      </w:pPr>
      <w:r w:rsidRPr="004562A4">
        <w:rPr>
          <w:rFonts w:ascii="Times New Roman" w:hAnsi="Times New Roman" w:cs="Times New Roman"/>
          <w:szCs w:val="21"/>
        </w:rPr>
        <w:t xml:space="preserve">Option 5: </w:t>
      </w:r>
    </w:p>
    <w:p w14:paraId="19609D20" w14:textId="77777777" w:rsidR="004562A4" w:rsidRPr="004562A4" w:rsidRDefault="004562A4" w:rsidP="004562A4">
      <w:pPr>
        <w:pStyle w:val="ac"/>
        <w:widowControl/>
        <w:numPr>
          <w:ilvl w:val="2"/>
          <w:numId w:val="22"/>
        </w:numPr>
        <w:autoSpaceDN w:val="0"/>
        <w:contextualSpacing w:val="0"/>
        <w:jc w:val="left"/>
        <w:rPr>
          <w:rFonts w:ascii="Times New Roman" w:hAnsi="Times New Roman" w:cs="Times New Roman"/>
          <w:szCs w:val="21"/>
        </w:rPr>
      </w:pPr>
      <w:r w:rsidRPr="004562A4">
        <w:rPr>
          <w:rFonts w:ascii="Times New Roman" w:hAnsi="Times New Roman" w:cs="Times New Roman"/>
          <w:szCs w:val="21"/>
        </w:rPr>
        <w:t>for beam correspondence of initial access and RRC_Inactive, Pcmax is not configured.</w:t>
      </w:r>
    </w:p>
    <w:p w14:paraId="2A78899A" w14:textId="77777777" w:rsidR="004562A4" w:rsidRPr="004562A4" w:rsidRDefault="004562A4" w:rsidP="004562A4">
      <w:pPr>
        <w:pStyle w:val="ac"/>
        <w:widowControl/>
        <w:numPr>
          <w:ilvl w:val="2"/>
          <w:numId w:val="22"/>
        </w:numPr>
        <w:overflowPunct w:val="0"/>
        <w:autoSpaceDE w:val="0"/>
        <w:autoSpaceDN w:val="0"/>
        <w:adjustRightInd w:val="0"/>
        <w:contextualSpacing w:val="0"/>
        <w:jc w:val="left"/>
        <w:rPr>
          <w:rFonts w:ascii="Times New Roman" w:hAnsi="Times New Roman" w:cs="Times New Roman"/>
          <w:szCs w:val="21"/>
        </w:rPr>
      </w:pPr>
      <w:r w:rsidRPr="004562A4">
        <w:rPr>
          <w:rFonts w:ascii="Times New Roman" w:hAnsi="Times New Roman" w:cs="Times New Roman"/>
          <w:szCs w:val="21"/>
        </w:rPr>
        <w:t>powerRampingStep is configured as 6dB, and further discuss if preambleReceivedTargetPower is configured as -100dBm or higher (before calibration).</w:t>
      </w:r>
    </w:p>
    <w:p w14:paraId="6D439C87" w14:textId="77777777" w:rsidR="004562A4" w:rsidRPr="004562A4" w:rsidRDefault="004562A4" w:rsidP="004562A4">
      <w:pPr>
        <w:pStyle w:val="ac"/>
        <w:widowControl/>
        <w:numPr>
          <w:ilvl w:val="2"/>
          <w:numId w:val="22"/>
        </w:numPr>
        <w:autoSpaceDN w:val="0"/>
        <w:contextualSpacing w:val="0"/>
        <w:jc w:val="left"/>
        <w:rPr>
          <w:rFonts w:ascii="Times New Roman" w:hAnsi="Times New Roman" w:cs="Times New Roman"/>
          <w:szCs w:val="21"/>
        </w:rPr>
      </w:pPr>
      <w:r w:rsidRPr="004562A4">
        <w:rPr>
          <w:rFonts w:ascii="Times New Roman" w:hAnsi="Times New Roman" w:cs="Times New Roman"/>
          <w:szCs w:val="21"/>
        </w:rPr>
        <w:t>further discuss if a calibration process is needed before test case is run for the test direction, so as to configure reasonable values for ss-PBCH-BlockPower and rsrp-ThresholdSSB</w:t>
      </w:r>
    </w:p>
    <w:p w14:paraId="55D8E11A" w14:textId="77777777" w:rsidR="004562A4" w:rsidRPr="004562A4" w:rsidRDefault="004562A4" w:rsidP="004562A4">
      <w:pPr>
        <w:pStyle w:val="ac"/>
        <w:widowControl/>
        <w:numPr>
          <w:ilvl w:val="2"/>
          <w:numId w:val="22"/>
        </w:numPr>
        <w:overflowPunct w:val="0"/>
        <w:autoSpaceDE w:val="0"/>
        <w:autoSpaceDN w:val="0"/>
        <w:adjustRightInd w:val="0"/>
        <w:contextualSpacing w:val="0"/>
        <w:jc w:val="left"/>
        <w:rPr>
          <w:rFonts w:ascii="Times New Roman" w:hAnsi="Times New Roman" w:cs="Times New Roman"/>
          <w:szCs w:val="21"/>
        </w:rPr>
      </w:pPr>
      <w:r w:rsidRPr="004562A4">
        <w:rPr>
          <w:rFonts w:ascii="Times New Roman" w:hAnsi="Times New Roman" w:cs="Times New Roman"/>
          <w:szCs w:val="21"/>
        </w:rPr>
        <w:t>it is proposed to holding RAR and further discuss the value for preambleTransMax.</w:t>
      </w:r>
    </w:p>
    <w:p w14:paraId="7C40783C" w14:textId="77777777" w:rsidR="004562A4" w:rsidRPr="004562A4" w:rsidRDefault="004562A4" w:rsidP="004562A4">
      <w:pPr>
        <w:pStyle w:val="ac"/>
        <w:widowControl/>
        <w:numPr>
          <w:ilvl w:val="1"/>
          <w:numId w:val="22"/>
        </w:numPr>
        <w:autoSpaceDN w:val="0"/>
        <w:ind w:left="1440"/>
        <w:contextualSpacing w:val="0"/>
        <w:jc w:val="left"/>
        <w:rPr>
          <w:rFonts w:ascii="Times New Roman" w:hAnsi="Times New Roman" w:cs="Times New Roman"/>
          <w:szCs w:val="21"/>
        </w:rPr>
      </w:pPr>
      <w:r w:rsidRPr="004562A4">
        <w:rPr>
          <w:rFonts w:ascii="Times New Roman" w:hAnsi="Times New Roman" w:cs="Times New Roman"/>
          <w:szCs w:val="21"/>
        </w:rPr>
        <w:t>Option 6:  Beam lock function could be used to require UE to transmit PRACH with PCMAX (Huawei)</w:t>
      </w:r>
    </w:p>
    <w:p w14:paraId="5051952D" w14:textId="77777777" w:rsidR="004562A4" w:rsidRPr="004562A4" w:rsidRDefault="004562A4" w:rsidP="004562A4">
      <w:pPr>
        <w:pStyle w:val="ac"/>
        <w:widowControl/>
        <w:numPr>
          <w:ilvl w:val="0"/>
          <w:numId w:val="22"/>
        </w:numPr>
        <w:autoSpaceDN w:val="0"/>
        <w:ind w:left="720"/>
        <w:contextualSpacing w:val="0"/>
        <w:jc w:val="left"/>
        <w:rPr>
          <w:rFonts w:ascii="Times New Roman" w:eastAsia="宋体" w:hAnsi="Times New Roman" w:cs="Times New Roman"/>
          <w:szCs w:val="21"/>
        </w:rPr>
      </w:pPr>
      <w:r w:rsidRPr="004562A4">
        <w:rPr>
          <w:rFonts w:ascii="Times New Roman" w:eastAsia="宋体" w:hAnsi="Times New Roman" w:cs="Times New Roman"/>
          <w:szCs w:val="21"/>
        </w:rPr>
        <w:t>WF</w:t>
      </w:r>
    </w:p>
    <w:p w14:paraId="64D4B118" w14:textId="77777777" w:rsidR="004562A4" w:rsidRPr="004562A4" w:rsidRDefault="004562A4" w:rsidP="004562A4">
      <w:pPr>
        <w:pStyle w:val="ac"/>
        <w:widowControl/>
        <w:numPr>
          <w:ilvl w:val="1"/>
          <w:numId w:val="22"/>
        </w:numPr>
        <w:autoSpaceDN w:val="0"/>
        <w:contextualSpacing w:val="0"/>
        <w:jc w:val="left"/>
        <w:rPr>
          <w:rFonts w:ascii="Times New Roman" w:eastAsia="宋体" w:hAnsi="Times New Roman" w:cs="Times New Roman"/>
          <w:szCs w:val="21"/>
        </w:rPr>
      </w:pPr>
      <w:r w:rsidRPr="004562A4">
        <w:rPr>
          <w:rFonts w:ascii="Times New Roman" w:eastAsia="宋体" w:hAnsi="Times New Roman" w:cs="Times New Roman"/>
          <w:szCs w:val="21"/>
        </w:rPr>
        <w:t>FFS</w:t>
      </w:r>
    </w:p>
    <w:p w14:paraId="1067B375" w14:textId="77777777" w:rsidR="004562A4" w:rsidRPr="004562A4" w:rsidRDefault="004562A4" w:rsidP="004562A4">
      <w:pPr>
        <w:pStyle w:val="2"/>
        <w:spacing w:before="0" w:after="0"/>
        <w:rPr>
          <w:rFonts w:ascii="Times New Roman" w:hAnsi="Times New Roman" w:cs="Times New Roman"/>
          <w:sz w:val="21"/>
          <w:szCs w:val="21"/>
        </w:rPr>
      </w:pPr>
      <w:r w:rsidRPr="004562A4">
        <w:rPr>
          <w:rFonts w:ascii="Times New Roman" w:hAnsi="Times New Roman" w:cs="Times New Roman"/>
          <w:sz w:val="21"/>
          <w:szCs w:val="21"/>
        </w:rPr>
        <w:t>Sub-topic 3-4 Polarization issues</w:t>
      </w:r>
    </w:p>
    <w:p w14:paraId="755C429A" w14:textId="77777777" w:rsidR="004562A4" w:rsidRPr="004562A4" w:rsidRDefault="004562A4" w:rsidP="004562A4">
      <w:pPr>
        <w:pStyle w:val="ac"/>
        <w:widowControl/>
        <w:numPr>
          <w:ilvl w:val="0"/>
          <w:numId w:val="22"/>
        </w:numPr>
        <w:autoSpaceDN w:val="0"/>
        <w:ind w:left="720"/>
        <w:contextualSpacing w:val="0"/>
        <w:jc w:val="left"/>
        <w:rPr>
          <w:rFonts w:ascii="Times New Roman" w:eastAsia="宋体" w:hAnsi="Times New Roman" w:cs="Times New Roman"/>
          <w:szCs w:val="21"/>
        </w:rPr>
      </w:pPr>
      <w:r w:rsidRPr="004562A4">
        <w:rPr>
          <w:rFonts w:ascii="Times New Roman" w:eastAsia="宋体" w:hAnsi="Times New Roman" w:cs="Times New Roman"/>
          <w:szCs w:val="21"/>
        </w:rPr>
        <w:t>Proposals</w:t>
      </w:r>
    </w:p>
    <w:p w14:paraId="6F740980" w14:textId="77777777" w:rsidR="004562A4" w:rsidRPr="004562A4" w:rsidRDefault="004562A4" w:rsidP="004562A4">
      <w:pPr>
        <w:pStyle w:val="ac"/>
        <w:widowControl/>
        <w:numPr>
          <w:ilvl w:val="1"/>
          <w:numId w:val="22"/>
        </w:numPr>
        <w:autoSpaceDN w:val="0"/>
        <w:ind w:left="1440"/>
        <w:contextualSpacing w:val="0"/>
        <w:jc w:val="left"/>
        <w:rPr>
          <w:rFonts w:ascii="Times New Roman" w:eastAsia="宋体" w:hAnsi="Times New Roman" w:cs="Times New Roman"/>
          <w:szCs w:val="21"/>
        </w:rPr>
      </w:pPr>
      <w:r w:rsidRPr="004562A4">
        <w:rPr>
          <w:rFonts w:ascii="Times New Roman" w:eastAsia="宋体" w:hAnsi="Times New Roman" w:cs="Times New Roman"/>
          <w:szCs w:val="21"/>
        </w:rPr>
        <w:t>Option 1: DL polarizations during msg1 EIRP verification follow same practice as PUSCH EIRP testing.</w:t>
      </w:r>
    </w:p>
    <w:p w14:paraId="519D6192" w14:textId="77777777" w:rsidR="004562A4" w:rsidRPr="004562A4" w:rsidRDefault="004562A4" w:rsidP="004562A4">
      <w:pPr>
        <w:pStyle w:val="ac"/>
        <w:widowControl/>
        <w:numPr>
          <w:ilvl w:val="1"/>
          <w:numId w:val="22"/>
        </w:numPr>
        <w:autoSpaceDN w:val="0"/>
        <w:ind w:left="1440"/>
        <w:contextualSpacing w:val="0"/>
        <w:jc w:val="left"/>
        <w:rPr>
          <w:rFonts w:ascii="Times New Roman" w:eastAsia="宋体" w:hAnsi="Times New Roman" w:cs="Times New Roman"/>
          <w:szCs w:val="21"/>
        </w:rPr>
      </w:pPr>
      <w:r w:rsidRPr="004562A4">
        <w:rPr>
          <w:rFonts w:ascii="Times New Roman" w:eastAsia="宋体" w:hAnsi="Times New Roman" w:cs="Times New Roman"/>
          <w:szCs w:val="21"/>
        </w:rPr>
        <w:lastRenderedPageBreak/>
        <w:t xml:space="preserve">Option 2: </w:t>
      </w:r>
      <w:r w:rsidRPr="004562A4">
        <w:rPr>
          <w:rFonts w:ascii="Times New Roman" w:hAnsi="Times New Roman" w:cs="Times New Roman"/>
          <w:szCs w:val="21"/>
        </w:rPr>
        <w:t>Beam lock function could be used to solve the polarization issue.</w:t>
      </w:r>
    </w:p>
    <w:p w14:paraId="1DB4F170" w14:textId="77777777" w:rsidR="004562A4" w:rsidRPr="004562A4" w:rsidRDefault="004562A4" w:rsidP="004562A4">
      <w:pPr>
        <w:pStyle w:val="ac"/>
        <w:widowControl/>
        <w:numPr>
          <w:ilvl w:val="1"/>
          <w:numId w:val="22"/>
        </w:numPr>
        <w:autoSpaceDN w:val="0"/>
        <w:ind w:left="1440"/>
        <w:contextualSpacing w:val="0"/>
        <w:jc w:val="left"/>
        <w:rPr>
          <w:rFonts w:ascii="Times New Roman" w:eastAsia="宋体" w:hAnsi="Times New Roman" w:cs="Times New Roman"/>
          <w:szCs w:val="21"/>
        </w:rPr>
      </w:pPr>
      <w:r w:rsidRPr="004562A4">
        <w:rPr>
          <w:rFonts w:ascii="Times New Roman" w:hAnsi="Times New Roman" w:cs="Times New Roman"/>
          <w:szCs w:val="21"/>
        </w:rPr>
        <w:t>Option 3: Others</w:t>
      </w:r>
    </w:p>
    <w:p w14:paraId="419F0F88" w14:textId="77777777" w:rsidR="004562A4" w:rsidRPr="004562A4" w:rsidRDefault="004562A4" w:rsidP="004562A4">
      <w:pPr>
        <w:pStyle w:val="ac"/>
        <w:widowControl/>
        <w:numPr>
          <w:ilvl w:val="0"/>
          <w:numId w:val="22"/>
        </w:numPr>
        <w:autoSpaceDN w:val="0"/>
        <w:ind w:left="720"/>
        <w:contextualSpacing w:val="0"/>
        <w:jc w:val="left"/>
        <w:rPr>
          <w:rFonts w:ascii="Times New Roman" w:eastAsia="宋体" w:hAnsi="Times New Roman" w:cs="Times New Roman"/>
          <w:szCs w:val="21"/>
        </w:rPr>
      </w:pPr>
      <w:r w:rsidRPr="004562A4">
        <w:rPr>
          <w:rFonts w:ascii="Times New Roman" w:eastAsia="宋体" w:hAnsi="Times New Roman" w:cs="Times New Roman"/>
          <w:szCs w:val="21"/>
        </w:rPr>
        <w:t>WF</w:t>
      </w:r>
    </w:p>
    <w:p w14:paraId="04017F97" w14:textId="1CC1D218" w:rsidR="004562A4" w:rsidRPr="004562A4" w:rsidRDefault="004562A4" w:rsidP="00947DDB">
      <w:pPr>
        <w:pStyle w:val="ac"/>
        <w:widowControl/>
        <w:numPr>
          <w:ilvl w:val="1"/>
          <w:numId w:val="22"/>
        </w:numPr>
        <w:autoSpaceDN w:val="0"/>
        <w:ind w:left="1440"/>
        <w:contextualSpacing w:val="0"/>
        <w:jc w:val="left"/>
        <w:rPr>
          <w:rFonts w:ascii="Times New Roman" w:eastAsia="宋体" w:hAnsi="Times New Roman" w:cs="Times New Roman"/>
          <w:szCs w:val="21"/>
        </w:rPr>
      </w:pPr>
      <w:r w:rsidRPr="004562A4">
        <w:rPr>
          <w:rFonts w:ascii="Times New Roman" w:eastAsia="宋体" w:hAnsi="Times New Roman" w:cs="Times New Roman"/>
          <w:szCs w:val="21"/>
        </w:rPr>
        <w:t>Option 3: Wait for RAN5 on beam lock.</w:t>
      </w:r>
    </w:p>
    <w:p w14:paraId="18BB44BE" w14:textId="333C1DFD" w:rsidR="007A6214" w:rsidRDefault="007A6214" w:rsidP="00947DDB">
      <w:pPr>
        <w:rPr>
          <w:rFonts w:ascii="Times New Roman" w:hAnsi="Times New Roman" w:cs="Times New Roman"/>
        </w:rPr>
      </w:pPr>
    </w:p>
    <w:p w14:paraId="24575465" w14:textId="2196A4DD" w:rsidR="004562A4" w:rsidRPr="007A6214" w:rsidRDefault="004562A4" w:rsidP="00947DDB">
      <w:pPr>
        <w:rPr>
          <w:rFonts w:ascii="Times New Roman" w:hAnsi="Times New Roman" w:cs="Times New Roman"/>
        </w:rPr>
      </w:pPr>
      <w:r>
        <w:rPr>
          <w:rFonts w:ascii="Times New Roman" w:hAnsi="Times New Roman" w:cs="Times New Roman"/>
        </w:rPr>
        <w:t>In this contribution, we provide our view on whether we should further discuss these issues within RAN4.</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027B4214" w14:textId="5074BFE1" w:rsidR="00A140EB" w:rsidRPr="00A140EB" w:rsidRDefault="00A140EB" w:rsidP="00A140EB">
      <w:pPr>
        <w:rPr>
          <w:rFonts w:ascii="Times New Roman" w:hAnsi="Times New Roman" w:cs="Times New Roman"/>
        </w:rPr>
      </w:pPr>
      <w:r w:rsidRPr="00A140EB">
        <w:rPr>
          <w:rFonts w:ascii="Times New Roman" w:hAnsi="Times New Roman" w:cs="Times New Roman"/>
        </w:rPr>
        <w:t>In previous meeting, the discussion on test related issue is stuck due to the uncertainty of beam lock function feasibility. In [</w:t>
      </w:r>
      <w:r>
        <w:rPr>
          <w:rFonts w:ascii="Times New Roman" w:hAnsi="Times New Roman" w:cs="Times New Roman"/>
        </w:rPr>
        <w:t>2</w:t>
      </w:r>
      <w:r w:rsidRPr="00A140EB">
        <w:rPr>
          <w:rFonts w:ascii="Times New Roman" w:hAnsi="Times New Roman" w:cs="Times New Roman"/>
        </w:rPr>
        <w:t xml:space="preserve">], the LS reply from RAN5 clarify </w:t>
      </w:r>
      <w:r w:rsidR="004562A4">
        <w:rPr>
          <w:rFonts w:ascii="Times New Roman" w:hAnsi="Times New Roman" w:cs="Times New Roman"/>
        </w:rPr>
        <w:t>it is possible to introduce UBF in initial access:</w:t>
      </w:r>
    </w:p>
    <w:p w14:paraId="097F8C71" w14:textId="7CD34AF8" w:rsidR="00A140EB" w:rsidRDefault="004562A4" w:rsidP="00A140EB">
      <w:pPr>
        <w:rPr>
          <w:rFonts w:ascii="Times New Roman" w:eastAsia="等线" w:hAnsi="Times New Roman" w:cs="Times New Roman"/>
          <w:kern w:val="0"/>
          <w:sz w:val="24"/>
          <w:szCs w:val="24"/>
        </w:rPr>
      </w:pPr>
      <w:r>
        <w:rPr>
          <w:rFonts w:ascii="Times New Roman" w:eastAsia="等线" w:hAnsi="Times New Roman" w:cs="Times New Roman"/>
          <w:noProof/>
          <w:kern w:val="0"/>
          <w:sz w:val="24"/>
          <w:szCs w:val="24"/>
        </w:rPr>
        <mc:AlternateContent>
          <mc:Choice Requires="wps">
            <w:drawing>
              <wp:anchor distT="0" distB="0" distL="114300" distR="114300" simplePos="0" relativeHeight="251659264" behindDoc="0" locked="0" layoutInCell="1" allowOverlap="1" wp14:anchorId="6CAA6A0D" wp14:editId="3BD57C87">
                <wp:simplePos x="0" y="0"/>
                <wp:positionH relativeFrom="column">
                  <wp:posOffset>-103993</wp:posOffset>
                </wp:positionH>
                <wp:positionV relativeFrom="paragraph">
                  <wp:posOffset>91293</wp:posOffset>
                </wp:positionV>
                <wp:extent cx="6459415" cy="1219200"/>
                <wp:effectExtent l="0" t="0" r="17780" b="19050"/>
                <wp:wrapNone/>
                <wp:docPr id="1" name="矩形 1"/>
                <wp:cNvGraphicFramePr/>
                <a:graphic xmlns:a="http://schemas.openxmlformats.org/drawingml/2006/main">
                  <a:graphicData uri="http://schemas.microsoft.com/office/word/2010/wordprocessingShape">
                    <wps:wsp>
                      <wps:cNvSpPr/>
                      <wps:spPr>
                        <a:xfrm>
                          <a:off x="0" y="0"/>
                          <a:ext cx="6459415" cy="12192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A6240C" id="矩形 1" o:spid="_x0000_s1026" style="position:absolute;left:0;text-align:left;margin-left:-8.2pt;margin-top:7.2pt;width:508.6pt;height:9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" filled="f" strokecolor="#1f3763 [1604]" strokeweight="1pt"/>
            </w:pict>
          </mc:Fallback>
        </mc:AlternateContent>
      </w:r>
    </w:p>
    <w:p w14:paraId="6CBAF226" w14:textId="20FC0D0F" w:rsidR="004562A4" w:rsidRDefault="004562A4" w:rsidP="004562A4">
      <w:pPr>
        <w:rPr>
          <w:rFonts w:ascii="Arial" w:hAnsi="Arial" w:cs="Arial"/>
        </w:rPr>
      </w:pPr>
      <w:r w:rsidRPr="004718BC">
        <w:rPr>
          <w:rFonts w:ascii="Arial" w:hAnsi="Arial" w:cs="Arial"/>
          <w:b/>
          <w:bCs/>
        </w:rPr>
        <w:t>Question 1:</w:t>
      </w:r>
      <w:r>
        <w:rPr>
          <w:rFonts w:ascii="Arial" w:hAnsi="Arial" w:cs="Arial"/>
        </w:rPr>
        <w:t xml:space="preserve">  whether it is necessary to introduce the UBF function in initial access for simplification of the test (note that the beam used in initial access may be different from the beam in connected mode)?</w:t>
      </w:r>
    </w:p>
    <w:p w14:paraId="5AE8836E" w14:textId="2FF8A710" w:rsidR="004562A4" w:rsidRDefault="004562A4" w:rsidP="004562A4">
      <w:pPr>
        <w:rPr>
          <w:rFonts w:ascii="Arial" w:hAnsi="Arial" w:cs="Arial"/>
        </w:rPr>
      </w:pPr>
      <w:r w:rsidRPr="004718BC">
        <w:rPr>
          <w:rFonts w:ascii="Arial" w:hAnsi="Arial" w:cs="Arial"/>
          <w:b/>
          <w:bCs/>
        </w:rPr>
        <w:t>Response:</w:t>
      </w:r>
      <w:r>
        <w:rPr>
          <w:rFonts w:ascii="Arial" w:hAnsi="Arial" w:cs="Arial"/>
        </w:rPr>
        <w:t xml:space="preserve"> Yes, </w:t>
      </w:r>
      <w:r w:rsidRPr="00C11765">
        <w:rPr>
          <w:rFonts w:ascii="Arial" w:hAnsi="Arial" w:cs="Arial"/>
          <w:highlight w:val="yellow"/>
        </w:rPr>
        <w:t>it would be necessary to evaluate and introduce a new UBF-like test function in initial access or update the existing UBF test function</w:t>
      </w:r>
      <w:r>
        <w:rPr>
          <w:rFonts w:ascii="Arial" w:hAnsi="Arial" w:cs="Arial"/>
        </w:rPr>
        <w:t xml:space="preserve"> if the objective of the test is to lock the beam during initial access. The current UBF applies only in RRC Connected Mod</w:t>
      </w:r>
      <w:r w:rsidRPr="008278CA">
        <w:rPr>
          <w:rFonts w:ascii="Arial" w:hAnsi="Arial" w:cs="Arial"/>
        </w:rPr>
        <w:t>e. If the core requirements are specified for both Standalone (SA) and Non-Standalone (NSA), the implementation of test function has to be discussed separately.</w:t>
      </w:r>
    </w:p>
    <w:p w14:paraId="6C276D18" w14:textId="561DCF93" w:rsidR="00A140EB" w:rsidRDefault="00A140EB" w:rsidP="00A140EB">
      <w:pPr>
        <w:rPr>
          <w:rFonts w:ascii="Times New Roman" w:eastAsia="等线" w:hAnsi="Times New Roman" w:cs="Times New Roman"/>
          <w:kern w:val="0"/>
          <w:sz w:val="24"/>
          <w:szCs w:val="24"/>
        </w:rPr>
      </w:pPr>
    </w:p>
    <w:p w14:paraId="1CEEECE6" w14:textId="6F05A182" w:rsidR="004562A4" w:rsidRPr="00CA0A1B" w:rsidRDefault="004562A4" w:rsidP="00A140EB">
      <w:pPr>
        <w:rPr>
          <w:rFonts w:ascii="Times New Roman" w:eastAsia="等线" w:hAnsi="Times New Roman" w:cs="Times New Roman"/>
          <w:kern w:val="0"/>
          <w:szCs w:val="21"/>
        </w:rPr>
      </w:pPr>
      <w:r w:rsidRPr="00CA0A1B">
        <w:rPr>
          <w:rFonts w:ascii="Times New Roman" w:eastAsia="等线" w:hAnsi="Times New Roman" w:cs="Times New Roman"/>
          <w:kern w:val="0"/>
          <w:szCs w:val="21"/>
        </w:rPr>
        <w:t xml:space="preserve">Based on this fact, we think most of the issues </w:t>
      </w:r>
      <w:r w:rsidR="00CA0A1B" w:rsidRPr="00CA0A1B">
        <w:rPr>
          <w:rFonts w:ascii="Times New Roman" w:eastAsia="等线" w:hAnsi="Times New Roman" w:cs="Times New Roman"/>
          <w:kern w:val="0"/>
          <w:szCs w:val="21"/>
        </w:rPr>
        <w:t xml:space="preserve">discussed </w:t>
      </w:r>
      <w:r w:rsidRPr="00CA0A1B">
        <w:rPr>
          <w:rFonts w:ascii="Times New Roman" w:eastAsia="等线" w:hAnsi="Times New Roman" w:cs="Times New Roman"/>
          <w:kern w:val="0"/>
          <w:szCs w:val="21"/>
        </w:rPr>
        <w:t xml:space="preserve">in </w:t>
      </w:r>
      <w:r w:rsidR="00CA0A1B" w:rsidRPr="00CA0A1B">
        <w:rPr>
          <w:rFonts w:ascii="Times New Roman" w:eastAsia="等线" w:hAnsi="Times New Roman" w:cs="Times New Roman"/>
          <w:kern w:val="0"/>
          <w:szCs w:val="21"/>
        </w:rPr>
        <w:t>previous meeting</w:t>
      </w:r>
      <w:r w:rsidRPr="00CA0A1B">
        <w:rPr>
          <w:rFonts w:ascii="Times New Roman" w:eastAsia="等线" w:hAnsi="Times New Roman" w:cs="Times New Roman"/>
          <w:kern w:val="0"/>
          <w:szCs w:val="21"/>
        </w:rPr>
        <w:t xml:space="preserve"> have vanished</w:t>
      </w:r>
      <w:r w:rsidR="00CA0A1B" w:rsidRPr="00CA0A1B">
        <w:rPr>
          <w:rFonts w:ascii="Times New Roman" w:eastAsia="等线" w:hAnsi="Times New Roman" w:cs="Times New Roman"/>
          <w:kern w:val="0"/>
          <w:szCs w:val="21"/>
        </w:rPr>
        <w:t>, e.g., polarization issue, beam change, etc.</w:t>
      </w:r>
    </w:p>
    <w:p w14:paraId="53F69C6D" w14:textId="2D718A5B" w:rsidR="00CA0A1B" w:rsidRPr="00CA0A1B" w:rsidRDefault="00CA0A1B" w:rsidP="00A140EB">
      <w:pPr>
        <w:rPr>
          <w:rFonts w:ascii="Times New Roman" w:eastAsia="等线" w:hAnsi="Times New Roman" w:cs="Times New Roman"/>
          <w:kern w:val="0"/>
          <w:szCs w:val="21"/>
        </w:rPr>
      </w:pPr>
    </w:p>
    <w:p w14:paraId="3FD30978" w14:textId="20D0AB53" w:rsidR="006938B3" w:rsidRPr="006938B3" w:rsidRDefault="00CA0A1B" w:rsidP="00A140EB">
      <w:pPr>
        <w:rPr>
          <w:rFonts w:ascii="Times New Roman" w:eastAsia="等线" w:hAnsi="Times New Roman" w:cs="Times New Roman"/>
          <w:b/>
          <w:bCs/>
          <w:kern w:val="0"/>
          <w:szCs w:val="21"/>
        </w:rPr>
      </w:pPr>
      <w:r w:rsidRPr="006938B3">
        <w:rPr>
          <w:rFonts w:ascii="Times New Roman" w:eastAsia="等线" w:hAnsi="Times New Roman" w:cs="Times New Roman"/>
          <w:b/>
          <w:bCs/>
          <w:kern w:val="0"/>
          <w:szCs w:val="21"/>
        </w:rPr>
        <w:t xml:space="preserve">Observation: Based on the fact that UBF function in initial </w:t>
      </w:r>
      <w:r w:rsidR="006938B3">
        <w:rPr>
          <w:rFonts w:ascii="Times New Roman" w:eastAsia="等线" w:hAnsi="Times New Roman" w:cs="Times New Roman"/>
          <w:b/>
          <w:bCs/>
          <w:kern w:val="0"/>
          <w:szCs w:val="21"/>
        </w:rPr>
        <w:t xml:space="preserve">access </w:t>
      </w:r>
      <w:r w:rsidRPr="006938B3">
        <w:rPr>
          <w:rFonts w:ascii="Times New Roman" w:eastAsia="等线" w:hAnsi="Times New Roman" w:cs="Times New Roman"/>
          <w:b/>
          <w:bCs/>
          <w:kern w:val="0"/>
          <w:szCs w:val="21"/>
        </w:rPr>
        <w:t xml:space="preserve">can be introduced, the </w:t>
      </w:r>
      <w:r w:rsidR="00623B4D">
        <w:rPr>
          <w:rFonts w:ascii="Times New Roman" w:eastAsia="等线" w:hAnsi="Times New Roman" w:cs="Times New Roman"/>
          <w:b/>
          <w:bCs/>
          <w:kern w:val="0"/>
          <w:szCs w:val="21"/>
        </w:rPr>
        <w:t>polarization/beam change issues</w:t>
      </w:r>
      <w:r w:rsidR="006938B3" w:rsidRPr="006938B3">
        <w:rPr>
          <w:rFonts w:ascii="Times New Roman" w:eastAsia="等线" w:hAnsi="Times New Roman" w:cs="Times New Roman"/>
          <w:b/>
          <w:bCs/>
          <w:kern w:val="0"/>
          <w:szCs w:val="21"/>
        </w:rPr>
        <w:t xml:space="preserve"> can be </w:t>
      </w:r>
      <w:r w:rsidR="00623B4D">
        <w:rPr>
          <w:rFonts w:ascii="Times New Roman" w:eastAsia="等线" w:hAnsi="Times New Roman" w:cs="Times New Roman"/>
          <w:b/>
          <w:bCs/>
          <w:kern w:val="0"/>
          <w:szCs w:val="21"/>
        </w:rPr>
        <w:t>solved</w:t>
      </w:r>
      <w:r w:rsidR="006938B3" w:rsidRPr="006938B3">
        <w:rPr>
          <w:rFonts w:ascii="Times New Roman" w:eastAsia="等线" w:hAnsi="Times New Roman" w:cs="Times New Roman"/>
          <w:b/>
          <w:bCs/>
          <w:kern w:val="0"/>
          <w:szCs w:val="21"/>
        </w:rPr>
        <w:t>.</w:t>
      </w:r>
    </w:p>
    <w:p w14:paraId="3FAB02B0" w14:textId="13291A62" w:rsidR="00A140EB" w:rsidRDefault="00A140EB" w:rsidP="00A140EB">
      <w:pPr>
        <w:rPr>
          <w:rFonts w:ascii="Times New Roman" w:eastAsia="等线" w:hAnsi="Times New Roman" w:cs="Times New Roman"/>
          <w:kern w:val="0"/>
          <w:sz w:val="24"/>
          <w:szCs w:val="24"/>
        </w:rPr>
      </w:pPr>
    </w:p>
    <w:p w14:paraId="22D36A92" w14:textId="129AD2D7" w:rsidR="00623B4D" w:rsidRPr="00623B4D" w:rsidRDefault="00623B4D" w:rsidP="00A140EB">
      <w:pPr>
        <w:rPr>
          <w:rFonts w:ascii="Times New Roman" w:eastAsia="等线" w:hAnsi="Times New Roman" w:cs="Times New Roman"/>
          <w:kern w:val="0"/>
          <w:szCs w:val="21"/>
        </w:rPr>
      </w:pPr>
      <w:r>
        <w:rPr>
          <w:rFonts w:ascii="Times New Roman" w:eastAsia="等线" w:hAnsi="Times New Roman" w:cs="Times New Roman" w:hint="eastAsia"/>
          <w:kern w:val="0"/>
          <w:szCs w:val="21"/>
        </w:rPr>
        <w:t>H</w:t>
      </w:r>
      <w:r>
        <w:rPr>
          <w:rFonts w:ascii="Times New Roman" w:eastAsia="等线" w:hAnsi="Times New Roman" w:cs="Times New Roman"/>
          <w:kern w:val="0"/>
          <w:szCs w:val="21"/>
        </w:rPr>
        <w:t>owever, beam lock function cannot ensure the UE can achieve and maintain maximum output power</w:t>
      </w:r>
      <w:r w:rsidR="00B567E2">
        <w:rPr>
          <w:rFonts w:ascii="Times New Roman" w:eastAsia="等线" w:hAnsi="Times New Roman" w:cs="Times New Roman"/>
          <w:kern w:val="0"/>
          <w:szCs w:val="21"/>
        </w:rPr>
        <w:t xml:space="preserve">, because the TPC command still cannot be used in </w:t>
      </w:r>
      <w:r w:rsidR="00B567E2">
        <w:rPr>
          <w:rFonts w:ascii="Times New Roman" w:eastAsia="等线" w:hAnsi="Times New Roman" w:cs="Times New Roman" w:hint="eastAsia"/>
          <w:kern w:val="0"/>
          <w:szCs w:val="21"/>
        </w:rPr>
        <w:t>open</w:t>
      </w:r>
      <w:r w:rsidR="00B567E2">
        <w:rPr>
          <w:rFonts w:ascii="Times New Roman" w:eastAsia="等线" w:hAnsi="Times New Roman" w:cs="Times New Roman"/>
          <w:kern w:val="0"/>
          <w:szCs w:val="21"/>
        </w:rPr>
        <w:t>-loop power control. RAN5 also response for this issue:</w:t>
      </w:r>
    </w:p>
    <w:p w14:paraId="49D54E23" w14:textId="50F0004F" w:rsidR="00623B4D" w:rsidRDefault="00B567E2" w:rsidP="00623B4D">
      <w:pPr>
        <w:spacing w:beforeLines="50" w:before="120" w:afterLines="50" w:after="120"/>
        <w:rPr>
          <w:rFonts w:ascii="Arial" w:hAnsi="Arial" w:cs="Arial"/>
        </w:rPr>
      </w:pPr>
      <w:r>
        <w:rPr>
          <w:rFonts w:ascii="Times New Roman" w:eastAsia="等线" w:hAnsi="Times New Roman" w:cs="Times New Roman"/>
          <w:noProof/>
          <w:kern w:val="0"/>
          <w:sz w:val="24"/>
          <w:szCs w:val="24"/>
        </w:rPr>
        <mc:AlternateContent>
          <mc:Choice Requires="wps">
            <w:drawing>
              <wp:anchor distT="0" distB="0" distL="114300" distR="114300" simplePos="0" relativeHeight="251661312" behindDoc="0" locked="0" layoutInCell="1" allowOverlap="1" wp14:anchorId="401B5776" wp14:editId="3046BA9F">
                <wp:simplePos x="0" y="0"/>
                <wp:positionH relativeFrom="column">
                  <wp:posOffset>-93154</wp:posOffset>
                </wp:positionH>
                <wp:positionV relativeFrom="paragraph">
                  <wp:posOffset>41336</wp:posOffset>
                </wp:positionV>
                <wp:extent cx="6459415" cy="951978"/>
                <wp:effectExtent l="0" t="0" r="17780" b="19685"/>
                <wp:wrapNone/>
                <wp:docPr id="2" name="矩形 2"/>
                <wp:cNvGraphicFramePr/>
                <a:graphic xmlns:a="http://schemas.openxmlformats.org/drawingml/2006/main">
                  <a:graphicData uri="http://schemas.microsoft.com/office/word/2010/wordprocessingShape">
                    <wps:wsp>
                      <wps:cNvSpPr/>
                      <wps:spPr>
                        <a:xfrm>
                          <a:off x="0" y="0"/>
                          <a:ext cx="6459415" cy="95197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9916197" id="矩形 2" o:spid="_x0000_s1026" style="position:absolute;left:0;text-align:left;margin-left:-7.35pt;margin-top:3.25pt;width:508.6pt;height:74.9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" filled="f" strokecolor="#1f3763 [1604]" strokeweight="1pt"/>
            </w:pict>
          </mc:Fallback>
        </mc:AlternateContent>
      </w:r>
      <w:r w:rsidR="00623B4D" w:rsidRPr="004718BC">
        <w:rPr>
          <w:rFonts w:ascii="Arial" w:hAnsi="Arial" w:cs="Arial"/>
          <w:b/>
          <w:bCs/>
        </w:rPr>
        <w:t>Question 2:</w:t>
      </w:r>
      <w:r w:rsidR="00623B4D">
        <w:rPr>
          <w:rFonts w:ascii="Arial" w:hAnsi="Arial" w:cs="Arial"/>
        </w:rPr>
        <w:t xml:space="preserve"> RAN4 would also like to invite RAN5 to check if there is any other solution on testing the EIRP in initial access. e.g., for testing EIRP of Msg1. </w:t>
      </w:r>
    </w:p>
    <w:p w14:paraId="17236963" w14:textId="77777777" w:rsidR="00623B4D" w:rsidRDefault="00623B4D" w:rsidP="00623B4D">
      <w:pPr>
        <w:spacing w:beforeLines="50" w:before="120" w:afterLines="50" w:after="120"/>
        <w:rPr>
          <w:rFonts w:ascii="Arial" w:hAnsi="Arial" w:cs="Arial"/>
        </w:rPr>
      </w:pPr>
      <w:r w:rsidRPr="004718BC">
        <w:rPr>
          <w:rFonts w:ascii="Arial" w:hAnsi="Arial" w:cs="Arial"/>
          <w:b/>
          <w:bCs/>
        </w:rPr>
        <w:t>Response:</w:t>
      </w:r>
      <w:r>
        <w:rPr>
          <w:rFonts w:ascii="Arial" w:hAnsi="Arial" w:cs="Arial"/>
        </w:rPr>
        <w:t xml:space="preserve"> There are currently no RF requirements in RAN5 that require testing of EIRP in initial access therefore this scope has not been discussed for conformance testing. </w:t>
      </w:r>
      <w:r w:rsidRPr="00B567E2">
        <w:rPr>
          <w:rFonts w:ascii="Arial" w:hAnsi="Arial" w:cs="Arial"/>
          <w:highlight w:val="yellow"/>
        </w:rPr>
        <w:t>New test procedure would have to be introduced to establish and maintain maximum power/peak EIRP during initial access.</w:t>
      </w:r>
    </w:p>
    <w:p w14:paraId="4CB8EA79" w14:textId="25BF67A4" w:rsidR="006938B3" w:rsidRPr="00623B4D" w:rsidRDefault="006938B3" w:rsidP="00A140EB">
      <w:pPr>
        <w:rPr>
          <w:rFonts w:ascii="Times New Roman" w:eastAsia="等线" w:hAnsi="Times New Roman" w:cs="Times New Roman"/>
          <w:kern w:val="0"/>
          <w:sz w:val="24"/>
          <w:szCs w:val="24"/>
        </w:rPr>
      </w:pPr>
    </w:p>
    <w:p w14:paraId="3AF7B367" w14:textId="7E9E63AA" w:rsidR="00C11765" w:rsidRPr="00623B4D" w:rsidRDefault="00B567E2" w:rsidP="00A140EB">
      <w:pPr>
        <w:rPr>
          <w:rFonts w:ascii="Times New Roman" w:eastAsia="等线" w:hAnsi="Times New Roman" w:cs="Times New Roman"/>
          <w:kern w:val="0"/>
          <w:szCs w:val="21"/>
        </w:rPr>
      </w:pPr>
      <w:r>
        <w:rPr>
          <w:rFonts w:ascii="Times New Roman" w:eastAsia="等线" w:hAnsi="Times New Roman" w:cs="Times New Roman" w:hint="eastAsia"/>
          <w:kern w:val="0"/>
          <w:szCs w:val="21"/>
        </w:rPr>
        <w:t>C</w:t>
      </w:r>
      <w:r>
        <w:rPr>
          <w:rFonts w:ascii="Times New Roman" w:eastAsia="等线" w:hAnsi="Times New Roman" w:cs="Times New Roman"/>
          <w:kern w:val="0"/>
          <w:szCs w:val="21"/>
        </w:rPr>
        <w:t>onsidering the RAN5 can only design the test procedure for initial access after RAN4 finish the RF requirement design</w:t>
      </w:r>
      <w:r w:rsidR="003168D2">
        <w:rPr>
          <w:rFonts w:ascii="Times New Roman" w:eastAsia="等线" w:hAnsi="Times New Roman" w:cs="Times New Roman"/>
          <w:kern w:val="0"/>
          <w:szCs w:val="21"/>
        </w:rPr>
        <w:t>, and detailed test configuration is also hard to be design within RAN4, our view is we only need to focus on RF requirement design and conclude the RF requirement should be verified under what conditions, e.g., UE should achieve and maintain Pcmax, and the detailed test configuration can be left RAN5.</w:t>
      </w:r>
    </w:p>
    <w:p w14:paraId="087EF55F" w14:textId="77777777" w:rsidR="00A140EB" w:rsidRPr="00623B4D" w:rsidRDefault="00A140EB" w:rsidP="00A140EB">
      <w:pPr>
        <w:rPr>
          <w:rFonts w:ascii="Times New Roman" w:eastAsia="等线" w:hAnsi="Times New Roman" w:cs="Times New Roman"/>
          <w:kern w:val="0"/>
          <w:sz w:val="24"/>
          <w:szCs w:val="24"/>
        </w:rPr>
      </w:pPr>
    </w:p>
    <w:p w14:paraId="7CE4B26F" w14:textId="6F920BA7" w:rsidR="003C1897" w:rsidRDefault="00C11765" w:rsidP="00A140EB">
      <w:pPr>
        <w:rPr>
          <w:rFonts w:ascii="Times New Roman" w:eastAsia="等线" w:hAnsi="Times New Roman" w:cs="Times New Roman"/>
          <w:kern w:val="0"/>
          <w:sz w:val="24"/>
          <w:szCs w:val="24"/>
        </w:rPr>
      </w:pPr>
      <w:r w:rsidRPr="00C11765">
        <w:rPr>
          <w:rFonts w:ascii="Times New Roman" w:eastAsia="等线" w:hAnsi="Times New Roman" w:cs="Times New Roman"/>
          <w:b/>
          <w:bCs/>
          <w:kern w:val="0"/>
          <w:szCs w:val="21"/>
        </w:rPr>
        <w:t xml:space="preserve">Proposal: RAN4 focus on RF requirement design and </w:t>
      </w:r>
      <w:r w:rsidR="0080029B">
        <w:rPr>
          <w:rFonts w:ascii="Times New Roman" w:eastAsia="等线" w:hAnsi="Times New Roman" w:cs="Times New Roman"/>
          <w:b/>
          <w:bCs/>
          <w:kern w:val="0"/>
          <w:szCs w:val="21"/>
        </w:rPr>
        <w:t>conclude what are</w:t>
      </w:r>
      <w:r w:rsidRPr="00C11765">
        <w:rPr>
          <w:rFonts w:ascii="Times New Roman" w:eastAsia="等线" w:hAnsi="Times New Roman" w:cs="Times New Roman"/>
          <w:b/>
          <w:bCs/>
          <w:kern w:val="0"/>
          <w:szCs w:val="21"/>
        </w:rPr>
        <w:t xml:space="preserve"> </w:t>
      </w:r>
      <w:r w:rsidR="0098189B">
        <w:rPr>
          <w:rFonts w:ascii="Times New Roman" w:eastAsia="等线" w:hAnsi="Times New Roman" w:cs="Times New Roman"/>
          <w:b/>
          <w:bCs/>
          <w:kern w:val="0"/>
          <w:szCs w:val="21"/>
        </w:rPr>
        <w:t xml:space="preserve">the </w:t>
      </w:r>
      <w:r w:rsidRPr="00C11765">
        <w:rPr>
          <w:rFonts w:ascii="Times New Roman" w:eastAsia="等线" w:hAnsi="Times New Roman" w:cs="Times New Roman"/>
          <w:b/>
          <w:bCs/>
          <w:kern w:val="0"/>
          <w:szCs w:val="21"/>
        </w:rPr>
        <w:t>condition</w:t>
      </w:r>
      <w:r w:rsidR="0080029B">
        <w:rPr>
          <w:rFonts w:ascii="Times New Roman" w:eastAsia="等线" w:hAnsi="Times New Roman" w:cs="Times New Roman"/>
          <w:b/>
          <w:bCs/>
          <w:kern w:val="0"/>
          <w:szCs w:val="21"/>
        </w:rPr>
        <w:t>s</w:t>
      </w:r>
      <w:r w:rsidRPr="00C11765">
        <w:rPr>
          <w:rFonts w:ascii="Times New Roman" w:eastAsia="等线" w:hAnsi="Times New Roman" w:cs="Times New Roman"/>
          <w:b/>
          <w:bCs/>
          <w:kern w:val="0"/>
          <w:szCs w:val="21"/>
        </w:rPr>
        <w:t xml:space="preserve"> </w:t>
      </w:r>
      <w:r w:rsidR="003168D2">
        <w:rPr>
          <w:rFonts w:ascii="Times New Roman" w:eastAsia="等线" w:hAnsi="Times New Roman" w:cs="Times New Roman"/>
          <w:b/>
          <w:bCs/>
          <w:kern w:val="0"/>
          <w:szCs w:val="21"/>
        </w:rPr>
        <w:t>for</w:t>
      </w:r>
      <w:r w:rsidRPr="00C11765">
        <w:rPr>
          <w:rFonts w:ascii="Times New Roman" w:eastAsia="等线" w:hAnsi="Times New Roman" w:cs="Times New Roman"/>
          <w:b/>
          <w:bCs/>
          <w:kern w:val="0"/>
          <w:szCs w:val="21"/>
        </w:rPr>
        <w:t xml:space="preserve"> </w:t>
      </w:r>
      <w:r w:rsidR="003168D2">
        <w:rPr>
          <w:rFonts w:ascii="Times New Roman" w:eastAsia="等线" w:hAnsi="Times New Roman" w:cs="Times New Roman"/>
          <w:b/>
          <w:bCs/>
          <w:kern w:val="0"/>
          <w:szCs w:val="21"/>
        </w:rPr>
        <w:t xml:space="preserve">the </w:t>
      </w:r>
      <w:r w:rsidRPr="00C11765">
        <w:rPr>
          <w:rFonts w:ascii="Times New Roman" w:eastAsia="等线" w:hAnsi="Times New Roman" w:cs="Times New Roman"/>
          <w:b/>
          <w:bCs/>
          <w:kern w:val="0"/>
          <w:szCs w:val="21"/>
        </w:rPr>
        <w:t xml:space="preserve">requirement </w:t>
      </w:r>
      <w:r w:rsidR="006E73FC">
        <w:rPr>
          <w:rFonts w:ascii="Times New Roman" w:eastAsia="等线" w:hAnsi="Times New Roman" w:cs="Times New Roman"/>
          <w:b/>
          <w:bCs/>
          <w:kern w:val="0"/>
          <w:szCs w:val="21"/>
        </w:rPr>
        <w:t>verification,</w:t>
      </w:r>
      <w:r w:rsidR="003168D2">
        <w:rPr>
          <w:rFonts w:ascii="Times New Roman" w:eastAsia="等线" w:hAnsi="Times New Roman" w:cs="Times New Roman"/>
          <w:b/>
          <w:bCs/>
          <w:kern w:val="0"/>
          <w:szCs w:val="21"/>
        </w:rPr>
        <w:t xml:space="preserve"> and the details of test configuration can be left to RAN5.</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38FA776B" w:rsidR="00D8281A" w:rsidRDefault="0098189B"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w:t>
      </w:r>
      <w:r>
        <w:rPr>
          <w:rFonts w:ascii="Times New Roman" w:eastAsia="等线" w:hAnsi="Times New Roman" w:cs="Times New Roman"/>
          <w:kern w:val="0"/>
          <w:sz w:val="20"/>
          <w:szCs w:val="20"/>
        </w:rPr>
        <w:t>n this contribution, we provide our views on how to deal with the test related issue in beam correspondence discussion</w:t>
      </w:r>
      <w:r>
        <w:rPr>
          <w:rFonts w:ascii="Times New Roman" w:eastAsia="等线" w:hAnsi="Times New Roman" w:cs="Times New Roman" w:hint="eastAsia"/>
          <w:kern w:val="0"/>
          <w:sz w:val="20"/>
          <w:szCs w:val="20"/>
        </w:rPr>
        <w:t>；</w:t>
      </w:r>
    </w:p>
    <w:p w14:paraId="2CE5AA1A" w14:textId="0FC9314D" w:rsidR="0098189B" w:rsidRDefault="0098189B" w:rsidP="0098189B">
      <w:pPr>
        <w:rPr>
          <w:rFonts w:ascii="Times New Roman" w:eastAsia="等线" w:hAnsi="Times New Roman" w:cs="Times New Roman"/>
          <w:b/>
          <w:bCs/>
          <w:kern w:val="0"/>
          <w:szCs w:val="21"/>
        </w:rPr>
      </w:pPr>
      <w:r w:rsidRPr="006938B3">
        <w:rPr>
          <w:rFonts w:ascii="Times New Roman" w:eastAsia="等线" w:hAnsi="Times New Roman" w:cs="Times New Roman"/>
          <w:b/>
          <w:bCs/>
          <w:kern w:val="0"/>
          <w:szCs w:val="21"/>
        </w:rPr>
        <w:t xml:space="preserve">Observation: </w:t>
      </w:r>
      <w:r w:rsidRPr="0098189B">
        <w:rPr>
          <w:rFonts w:ascii="Times New Roman" w:eastAsia="等线" w:hAnsi="Times New Roman" w:cs="Times New Roman"/>
          <w:kern w:val="0"/>
          <w:szCs w:val="21"/>
        </w:rPr>
        <w:t>Based on the fact that UBF function in initial access can be introduced, the polarization/beam change issues can be solved.</w:t>
      </w:r>
    </w:p>
    <w:p w14:paraId="34750B80" w14:textId="77777777" w:rsidR="0098189B" w:rsidRPr="006938B3" w:rsidRDefault="0098189B" w:rsidP="0098189B">
      <w:pPr>
        <w:rPr>
          <w:rFonts w:ascii="Times New Roman" w:eastAsia="等线" w:hAnsi="Times New Roman" w:cs="Times New Roman"/>
          <w:b/>
          <w:bCs/>
          <w:kern w:val="0"/>
          <w:szCs w:val="21"/>
        </w:rPr>
      </w:pPr>
    </w:p>
    <w:p w14:paraId="01BB76CC" w14:textId="77777777" w:rsidR="0098189B" w:rsidRPr="0098189B" w:rsidRDefault="0098189B" w:rsidP="0098189B">
      <w:pPr>
        <w:rPr>
          <w:rFonts w:ascii="Times New Roman" w:eastAsia="等线" w:hAnsi="Times New Roman" w:cs="Times New Roman"/>
          <w:kern w:val="0"/>
          <w:sz w:val="24"/>
          <w:szCs w:val="24"/>
        </w:rPr>
      </w:pPr>
      <w:r w:rsidRPr="00C11765">
        <w:rPr>
          <w:rFonts w:ascii="Times New Roman" w:eastAsia="等线" w:hAnsi="Times New Roman" w:cs="Times New Roman"/>
          <w:b/>
          <w:bCs/>
          <w:kern w:val="0"/>
          <w:szCs w:val="21"/>
        </w:rPr>
        <w:t xml:space="preserve">Proposal: </w:t>
      </w:r>
      <w:r w:rsidRPr="0098189B">
        <w:rPr>
          <w:rFonts w:ascii="Times New Roman" w:eastAsia="等线" w:hAnsi="Times New Roman" w:cs="Times New Roman"/>
          <w:kern w:val="0"/>
          <w:szCs w:val="21"/>
        </w:rPr>
        <w:t>RAN4 focus on RF requirement design and conclude what are conditions for the requirement verification, and the details of test configuration can be left to RAN5.</w:t>
      </w:r>
    </w:p>
    <w:p w14:paraId="7BC41850" w14:textId="77777777" w:rsidR="0098189B" w:rsidRPr="0098189B" w:rsidRDefault="0098189B"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lastRenderedPageBreak/>
        <w:t>References</w:t>
      </w:r>
    </w:p>
    <w:p w14:paraId="32F39C48" w14:textId="1624217B" w:rsidR="00DB2092" w:rsidRPr="0098189B" w:rsidRDefault="0098189B" w:rsidP="0098189B">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5733CF">
        <w:rPr>
          <w:rFonts w:ascii="Times New Roman" w:eastAsia="等线" w:hAnsi="Times New Roman" w:cs="Times New Roman"/>
          <w:kern w:val="0"/>
          <w:sz w:val="20"/>
          <w:szCs w:val="20"/>
        </w:rPr>
        <w:t>R4-2303563</w:t>
      </w:r>
      <w:r>
        <w:rPr>
          <w:rFonts w:ascii="Times New Roman" w:eastAsia="等线" w:hAnsi="Times New Roman" w:cs="Times New Roman"/>
          <w:kern w:val="0"/>
          <w:sz w:val="20"/>
          <w:szCs w:val="20"/>
        </w:rPr>
        <w:tab/>
      </w:r>
      <w:r w:rsidRPr="005733CF">
        <w:rPr>
          <w:rFonts w:ascii="Times New Roman" w:eastAsia="等线" w:hAnsi="Times New Roman" w:cs="Times New Roman"/>
          <w:kern w:val="0"/>
          <w:sz w:val="20"/>
          <w:szCs w:val="20"/>
        </w:rPr>
        <w:t>WF on beam correspondence requirements for initial access and RRC_inactive mode</w:t>
      </w:r>
      <w:r>
        <w:rPr>
          <w:rFonts w:ascii="Times New Roman" w:eastAsia="等线" w:hAnsi="Times New Roman" w:cs="Times New Roman" w:hint="eastAsia"/>
          <w:kern w:val="0"/>
          <w:sz w:val="20"/>
          <w:szCs w:val="20"/>
        </w:rPr>
        <w:t>,</w:t>
      </w:r>
      <w:r>
        <w:rPr>
          <w:rFonts w:ascii="Times New Roman" w:eastAsia="等线" w:hAnsi="Times New Roman" w:cs="Times New Roman"/>
          <w:kern w:val="0"/>
          <w:sz w:val="20"/>
          <w:szCs w:val="20"/>
        </w:rPr>
        <w:t xml:space="preserve"> Nokia, RAN4#106</w:t>
      </w:r>
    </w:p>
    <w:p w14:paraId="236443E4" w14:textId="67F4DC92" w:rsidR="00A140EB" w:rsidRPr="00A140EB" w:rsidRDefault="00A140EB" w:rsidP="00A140EB">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A140EB">
        <w:rPr>
          <w:rFonts w:ascii="Times New Roman" w:eastAsia="等线" w:hAnsi="Times New Roman" w:cs="Times New Roman"/>
          <w:kern w:val="0"/>
          <w:sz w:val="20"/>
          <w:szCs w:val="20"/>
        </w:rPr>
        <w:t>R5-231834</w:t>
      </w:r>
      <w:r w:rsidR="0098189B">
        <w:rPr>
          <w:rFonts w:ascii="Times New Roman" w:eastAsia="等线" w:hAnsi="Times New Roman" w:cs="Times New Roman"/>
          <w:kern w:val="0"/>
          <w:sz w:val="20"/>
          <w:szCs w:val="20"/>
        </w:rPr>
        <w:tab/>
      </w:r>
      <w:r w:rsidRPr="00A140EB">
        <w:rPr>
          <w:rFonts w:ascii="Times New Roman" w:eastAsia="等线" w:hAnsi="Times New Roman" w:cs="Times New Roman"/>
          <w:kern w:val="0"/>
          <w:sz w:val="20"/>
          <w:szCs w:val="20"/>
        </w:rPr>
        <w:t>Response LS on testability for beam correspondence in initial access</w:t>
      </w:r>
      <w:r w:rsidR="0098189B">
        <w:rPr>
          <w:rFonts w:ascii="Times New Roman" w:eastAsia="等线" w:hAnsi="Times New Roman" w:cs="Times New Roman"/>
          <w:kern w:val="0"/>
          <w:sz w:val="20"/>
          <w:szCs w:val="20"/>
        </w:rPr>
        <w:t>, Apple, RAN5#98</w:t>
      </w:r>
    </w:p>
    <w:sectPr w:rsidR="00A140EB" w:rsidRPr="00A140EB"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D7A53" w14:textId="77777777" w:rsidR="00E442E8" w:rsidRDefault="00E442E8" w:rsidP="0040353F">
      <w:r>
        <w:separator/>
      </w:r>
    </w:p>
  </w:endnote>
  <w:endnote w:type="continuationSeparator" w:id="0">
    <w:p w14:paraId="32CB014C" w14:textId="77777777" w:rsidR="00E442E8" w:rsidRDefault="00E442E8"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9F525" w14:textId="77777777" w:rsidR="00E442E8" w:rsidRDefault="00E442E8" w:rsidP="0040353F">
      <w:r>
        <w:separator/>
      </w:r>
    </w:p>
  </w:footnote>
  <w:footnote w:type="continuationSeparator" w:id="0">
    <w:p w14:paraId="1260C2D5" w14:textId="77777777" w:rsidR="00E442E8" w:rsidRDefault="00E442E8"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D37A3D"/>
    <w:multiLevelType w:val="multilevel"/>
    <w:tmpl w:val="86284C02"/>
    <w:lvl w:ilvl="0">
      <w:start w:val="1"/>
      <w:numFmt w:val="decimal"/>
      <w:lvlText w:val="%1"/>
      <w:lvlJc w:val="left"/>
      <w:pPr>
        <w:ind w:left="432" w:hanging="432"/>
      </w:pPr>
    </w:lvl>
    <w:lvl w:ilvl="1">
      <w:start w:val="1"/>
      <w:numFmt w:val="decimal"/>
      <w:lvlText w:val="%1.%2"/>
      <w:lvlJc w:val="left"/>
      <w:pPr>
        <w:ind w:left="1851"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4C4A29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9"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8"/>
  </w:num>
  <w:num w:numId="2" w16cid:durableId="1674338908">
    <w:abstractNumId w:val="15"/>
  </w:num>
  <w:num w:numId="3" w16cid:durableId="1733190182">
    <w:abstractNumId w:val="4"/>
  </w:num>
  <w:num w:numId="4" w16cid:durableId="544682373">
    <w:abstractNumId w:val="20"/>
  </w:num>
  <w:num w:numId="5" w16cid:durableId="138038937">
    <w:abstractNumId w:val="3"/>
  </w:num>
  <w:num w:numId="6" w16cid:durableId="528685386">
    <w:abstractNumId w:val="17"/>
  </w:num>
  <w:num w:numId="7" w16cid:durableId="1105925933">
    <w:abstractNumId w:val="9"/>
  </w:num>
  <w:num w:numId="8" w16cid:durableId="25563481">
    <w:abstractNumId w:val="11"/>
  </w:num>
  <w:num w:numId="9" w16cid:durableId="2041592096">
    <w:abstractNumId w:val="12"/>
  </w:num>
  <w:num w:numId="10" w16cid:durableId="205412339">
    <w:abstractNumId w:val="6"/>
  </w:num>
  <w:num w:numId="11" w16cid:durableId="693044630">
    <w:abstractNumId w:val="7"/>
  </w:num>
  <w:num w:numId="12" w16cid:durableId="1510287666">
    <w:abstractNumId w:val="2"/>
  </w:num>
  <w:num w:numId="13" w16cid:durableId="483401995">
    <w:abstractNumId w:val="0"/>
  </w:num>
  <w:num w:numId="14" w16cid:durableId="235866621">
    <w:abstractNumId w:val="21"/>
  </w:num>
  <w:num w:numId="15" w16cid:durableId="1476533297">
    <w:abstractNumId w:val="19"/>
  </w:num>
  <w:num w:numId="16" w16cid:durableId="417287401">
    <w:abstractNumId w:val="8"/>
  </w:num>
  <w:num w:numId="17" w16cid:durableId="1056323291">
    <w:abstractNumId w:val="14"/>
  </w:num>
  <w:num w:numId="18" w16cid:durableId="780534440">
    <w:abstractNumId w:val="16"/>
  </w:num>
  <w:num w:numId="19" w16cid:durableId="1952736341">
    <w:abstractNumId w:val="5"/>
  </w:num>
  <w:num w:numId="20" w16cid:durableId="282004090">
    <w:abstractNumId w:val="1"/>
  </w:num>
  <w:num w:numId="21" w16cid:durableId="9117389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535235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69A7"/>
    <w:rsid w:val="00007413"/>
    <w:rsid w:val="00044237"/>
    <w:rsid w:val="000517EF"/>
    <w:rsid w:val="00075AE4"/>
    <w:rsid w:val="000A0ED0"/>
    <w:rsid w:val="000C0694"/>
    <w:rsid w:val="000F3B36"/>
    <w:rsid w:val="00107A66"/>
    <w:rsid w:val="00127DEF"/>
    <w:rsid w:val="00134AB1"/>
    <w:rsid w:val="00134F49"/>
    <w:rsid w:val="00157209"/>
    <w:rsid w:val="001A5AE8"/>
    <w:rsid w:val="00202598"/>
    <w:rsid w:val="00204294"/>
    <w:rsid w:val="00224422"/>
    <w:rsid w:val="00232EC5"/>
    <w:rsid w:val="0025696B"/>
    <w:rsid w:val="00267A27"/>
    <w:rsid w:val="00277EAC"/>
    <w:rsid w:val="0029264D"/>
    <w:rsid w:val="00293428"/>
    <w:rsid w:val="002B29C1"/>
    <w:rsid w:val="002C2C55"/>
    <w:rsid w:val="002D400B"/>
    <w:rsid w:val="002E7BEE"/>
    <w:rsid w:val="002F637D"/>
    <w:rsid w:val="002F7967"/>
    <w:rsid w:val="003061DF"/>
    <w:rsid w:val="003168D2"/>
    <w:rsid w:val="003210C1"/>
    <w:rsid w:val="003233FB"/>
    <w:rsid w:val="003300F5"/>
    <w:rsid w:val="00341A79"/>
    <w:rsid w:val="00343F46"/>
    <w:rsid w:val="00384065"/>
    <w:rsid w:val="003C1897"/>
    <w:rsid w:val="003E25C3"/>
    <w:rsid w:val="003F07C0"/>
    <w:rsid w:val="0040353F"/>
    <w:rsid w:val="00403725"/>
    <w:rsid w:val="00404BD8"/>
    <w:rsid w:val="00427655"/>
    <w:rsid w:val="0043009D"/>
    <w:rsid w:val="004562A4"/>
    <w:rsid w:val="0046192B"/>
    <w:rsid w:val="00462C1B"/>
    <w:rsid w:val="00486554"/>
    <w:rsid w:val="0049466C"/>
    <w:rsid w:val="004D7EEB"/>
    <w:rsid w:val="004F1FDF"/>
    <w:rsid w:val="0051494A"/>
    <w:rsid w:val="00544495"/>
    <w:rsid w:val="00560A25"/>
    <w:rsid w:val="00567C2F"/>
    <w:rsid w:val="005919B7"/>
    <w:rsid w:val="005A15CD"/>
    <w:rsid w:val="005B4D77"/>
    <w:rsid w:val="005B7C1A"/>
    <w:rsid w:val="005C0CFA"/>
    <w:rsid w:val="005D7572"/>
    <w:rsid w:val="00623B4D"/>
    <w:rsid w:val="006243F4"/>
    <w:rsid w:val="006338B0"/>
    <w:rsid w:val="00651561"/>
    <w:rsid w:val="006517D0"/>
    <w:rsid w:val="00667839"/>
    <w:rsid w:val="00680066"/>
    <w:rsid w:val="006844D2"/>
    <w:rsid w:val="006938B3"/>
    <w:rsid w:val="006A5090"/>
    <w:rsid w:val="006A6EC5"/>
    <w:rsid w:val="006A7F9E"/>
    <w:rsid w:val="006B23A9"/>
    <w:rsid w:val="006B3876"/>
    <w:rsid w:val="006E059F"/>
    <w:rsid w:val="006E73FC"/>
    <w:rsid w:val="006E7A6C"/>
    <w:rsid w:val="00721CE0"/>
    <w:rsid w:val="00744850"/>
    <w:rsid w:val="007456AF"/>
    <w:rsid w:val="00767BFE"/>
    <w:rsid w:val="0077188D"/>
    <w:rsid w:val="00771E04"/>
    <w:rsid w:val="007A432A"/>
    <w:rsid w:val="007A6214"/>
    <w:rsid w:val="007B25E3"/>
    <w:rsid w:val="007B5F04"/>
    <w:rsid w:val="0080029B"/>
    <w:rsid w:val="00806AFB"/>
    <w:rsid w:val="008105AE"/>
    <w:rsid w:val="008223C6"/>
    <w:rsid w:val="00823633"/>
    <w:rsid w:val="008257D5"/>
    <w:rsid w:val="0082767C"/>
    <w:rsid w:val="008315AE"/>
    <w:rsid w:val="0085607E"/>
    <w:rsid w:val="008823A6"/>
    <w:rsid w:val="0089429A"/>
    <w:rsid w:val="008A7052"/>
    <w:rsid w:val="008B5E88"/>
    <w:rsid w:val="008C77ED"/>
    <w:rsid w:val="008D57EA"/>
    <w:rsid w:val="008E1DA0"/>
    <w:rsid w:val="00927F58"/>
    <w:rsid w:val="009309EE"/>
    <w:rsid w:val="00935DDA"/>
    <w:rsid w:val="00947026"/>
    <w:rsid w:val="00947DDB"/>
    <w:rsid w:val="009667E3"/>
    <w:rsid w:val="0097230B"/>
    <w:rsid w:val="0098189B"/>
    <w:rsid w:val="00991D66"/>
    <w:rsid w:val="009C7A33"/>
    <w:rsid w:val="009D420E"/>
    <w:rsid w:val="009E2E52"/>
    <w:rsid w:val="009F2939"/>
    <w:rsid w:val="00A140EB"/>
    <w:rsid w:val="00A15061"/>
    <w:rsid w:val="00A210D1"/>
    <w:rsid w:val="00A371DF"/>
    <w:rsid w:val="00A62139"/>
    <w:rsid w:val="00AD29EC"/>
    <w:rsid w:val="00AD6CB3"/>
    <w:rsid w:val="00AE26B6"/>
    <w:rsid w:val="00AE43CF"/>
    <w:rsid w:val="00AF2332"/>
    <w:rsid w:val="00B04D93"/>
    <w:rsid w:val="00B1472E"/>
    <w:rsid w:val="00B3173F"/>
    <w:rsid w:val="00B36873"/>
    <w:rsid w:val="00B567E2"/>
    <w:rsid w:val="00B9159E"/>
    <w:rsid w:val="00B92CF6"/>
    <w:rsid w:val="00BA265C"/>
    <w:rsid w:val="00C000FB"/>
    <w:rsid w:val="00C11765"/>
    <w:rsid w:val="00C138D3"/>
    <w:rsid w:val="00C25011"/>
    <w:rsid w:val="00C315FF"/>
    <w:rsid w:val="00C50998"/>
    <w:rsid w:val="00C636B7"/>
    <w:rsid w:val="00C72E91"/>
    <w:rsid w:val="00C732DB"/>
    <w:rsid w:val="00C768C8"/>
    <w:rsid w:val="00CA0A1B"/>
    <w:rsid w:val="00CB59D3"/>
    <w:rsid w:val="00CD17F7"/>
    <w:rsid w:val="00CD4B03"/>
    <w:rsid w:val="00D119E7"/>
    <w:rsid w:val="00D3057B"/>
    <w:rsid w:val="00D30F97"/>
    <w:rsid w:val="00D47778"/>
    <w:rsid w:val="00D709C1"/>
    <w:rsid w:val="00D76D9F"/>
    <w:rsid w:val="00D8281A"/>
    <w:rsid w:val="00DB0C01"/>
    <w:rsid w:val="00DB2092"/>
    <w:rsid w:val="00E1446C"/>
    <w:rsid w:val="00E16988"/>
    <w:rsid w:val="00E22200"/>
    <w:rsid w:val="00E23C0A"/>
    <w:rsid w:val="00E442E8"/>
    <w:rsid w:val="00E45D21"/>
    <w:rsid w:val="00E46B30"/>
    <w:rsid w:val="00E617EF"/>
    <w:rsid w:val="00E933A8"/>
    <w:rsid w:val="00EC3993"/>
    <w:rsid w:val="00EC6756"/>
    <w:rsid w:val="00F3572F"/>
    <w:rsid w:val="00F43AC7"/>
    <w:rsid w:val="00F53E52"/>
    <w:rsid w:val="00F8415C"/>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
    <w:next w:val="a"/>
    <w:link w:val="10"/>
    <w:qFormat/>
    <w:rsid w:val="007B5F04"/>
    <w:pPr>
      <w:keepNext/>
      <w:keepLines/>
      <w:spacing w:before="340" w:after="330" w:line="578" w:lineRule="auto"/>
      <w:outlineLvl w:val="0"/>
    </w:pPr>
    <w:rPr>
      <w:b/>
      <w:bCs/>
      <w:kern w:val="44"/>
      <w:sz w:val="44"/>
      <w:szCs w:val="44"/>
    </w:rPr>
  </w:style>
  <w:style w:type="paragraph" w:styleId="2">
    <w:name w:val="heading 2"/>
    <w:aliases w:val="header,Head2A,2,H2,h2,DO NOT USE_h2,h21,UNDERRUBRIK 1-2,Head 2,l2,TitreProp,Header 2,ITT t2,PA Major Section,Livello 2,R2,H21,Heading 2 Hidden,Head1,2nd level,heading 2,I2,Section Title,Heading2,list2,H2-Heading 2"/>
    <w:basedOn w:val="a"/>
    <w:next w:val="a"/>
    <w:link w:val="20"/>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semiHidden/>
    <w:unhideWhenUsed/>
    <w:qFormat/>
    <w:rsid w:val="004562A4"/>
    <w:pPr>
      <w:widowControl/>
      <w:spacing w:before="120" w:after="180" w:line="240" w:lineRule="auto"/>
      <w:ind w:left="720" w:hanging="720"/>
      <w:jc w:val="left"/>
      <w:outlineLvl w:val="2"/>
    </w:pPr>
    <w:rPr>
      <w:rFonts w:ascii="Arial" w:eastAsia="宋体" w:hAnsi="Arial" w:cs="Times New Roman"/>
      <w:b w:val="0"/>
      <w:bCs w:val="0"/>
      <w:kern w:val="0"/>
      <w:sz w:val="28"/>
      <w:szCs w:val="18"/>
      <w:lang w:val="sv-SE"/>
    </w:rPr>
  </w:style>
  <w:style w:type="paragraph" w:styleId="4">
    <w:name w:val="heading 4"/>
    <w:basedOn w:val="3"/>
    <w:next w:val="a"/>
    <w:link w:val="40"/>
    <w:semiHidden/>
    <w:unhideWhenUsed/>
    <w:qFormat/>
    <w:rsid w:val="004562A4"/>
    <w:pPr>
      <w:ind w:left="864" w:hanging="864"/>
      <w:outlineLvl w:val="3"/>
    </w:pPr>
    <w:rPr>
      <w:sz w:val="24"/>
    </w:rPr>
  </w:style>
  <w:style w:type="paragraph" w:styleId="5">
    <w:name w:val="heading 5"/>
    <w:basedOn w:val="4"/>
    <w:next w:val="a"/>
    <w:link w:val="50"/>
    <w:semiHidden/>
    <w:unhideWhenUsed/>
    <w:qFormat/>
    <w:rsid w:val="004562A4"/>
    <w:pPr>
      <w:ind w:left="1008" w:hanging="1008"/>
      <w:outlineLvl w:val="4"/>
    </w:pPr>
    <w:rPr>
      <w:sz w:val="22"/>
    </w:rPr>
  </w:style>
  <w:style w:type="paragraph" w:styleId="6">
    <w:name w:val="heading 6"/>
    <w:basedOn w:val="a"/>
    <w:next w:val="a"/>
    <w:link w:val="60"/>
    <w:semiHidden/>
    <w:unhideWhenUsed/>
    <w:qFormat/>
    <w:rsid w:val="004562A4"/>
    <w:pPr>
      <w:keepNext/>
      <w:keepLines/>
      <w:widowControl/>
      <w:spacing w:before="120" w:after="180"/>
      <w:ind w:left="1152" w:hanging="1152"/>
      <w:jc w:val="left"/>
      <w:outlineLvl w:val="5"/>
    </w:pPr>
    <w:rPr>
      <w:rFonts w:ascii="Arial" w:eastAsia="宋体" w:hAnsi="Arial" w:cs="Times New Roman"/>
      <w:kern w:val="0"/>
      <w:sz w:val="20"/>
      <w:szCs w:val="18"/>
      <w:lang w:val="sv-SE"/>
    </w:rPr>
  </w:style>
  <w:style w:type="paragraph" w:styleId="7">
    <w:name w:val="heading 7"/>
    <w:basedOn w:val="a"/>
    <w:next w:val="a"/>
    <w:link w:val="70"/>
    <w:semiHidden/>
    <w:unhideWhenUsed/>
    <w:qFormat/>
    <w:rsid w:val="004562A4"/>
    <w:pPr>
      <w:keepNext/>
      <w:keepLines/>
      <w:widowControl/>
      <w:spacing w:before="120" w:after="180"/>
      <w:ind w:left="1296" w:hanging="1296"/>
      <w:jc w:val="left"/>
      <w:outlineLvl w:val="6"/>
    </w:pPr>
    <w:rPr>
      <w:rFonts w:ascii="Arial" w:eastAsia="宋体" w:hAnsi="Arial" w:cs="Times New Roman"/>
      <w:kern w:val="0"/>
      <w:sz w:val="20"/>
      <w:szCs w:val="18"/>
      <w:lang w:val="sv-SE"/>
    </w:rPr>
  </w:style>
  <w:style w:type="paragraph" w:styleId="8">
    <w:name w:val="heading 8"/>
    <w:basedOn w:val="1"/>
    <w:next w:val="a"/>
    <w:link w:val="80"/>
    <w:semiHidden/>
    <w:unhideWhenUsed/>
    <w:qFormat/>
    <w:rsid w:val="004562A4"/>
    <w:pPr>
      <w:widowControl/>
      <w:pBdr>
        <w:top w:val="single" w:sz="12" w:space="3" w:color="auto"/>
      </w:pBdr>
      <w:spacing w:before="240" w:after="180" w:line="240" w:lineRule="auto"/>
      <w:ind w:left="1440" w:hanging="1440"/>
      <w:jc w:val="left"/>
      <w:outlineLvl w:val="7"/>
    </w:pPr>
    <w:rPr>
      <w:rFonts w:ascii="Arial" w:eastAsia="宋体" w:hAnsi="Arial" w:cs="Times New Roman"/>
      <w:b w:val="0"/>
      <w:bCs w:val="0"/>
      <w:kern w:val="0"/>
      <w:sz w:val="36"/>
      <w:szCs w:val="20"/>
      <w:lang w:val="sv-SE" w:eastAsia="en-US"/>
    </w:rPr>
  </w:style>
  <w:style w:type="paragraph" w:styleId="9">
    <w:name w:val="heading 9"/>
    <w:basedOn w:val="8"/>
    <w:next w:val="a"/>
    <w:link w:val="90"/>
    <w:semiHidden/>
    <w:unhideWhenUsed/>
    <w:qFormat/>
    <w:rsid w:val="004562A4"/>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
    <w:basedOn w:val="a"/>
    <w:link w:val="ad"/>
    <w:uiPriority w:val="34"/>
    <w:qFormat/>
    <w:rsid w:val="0040353F"/>
    <w:pPr>
      <w:ind w:left="720"/>
      <w:contextualSpacing/>
    </w:pPr>
  </w:style>
  <w:style w:type="table" w:styleId="ae">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uiPriority w:val="9"/>
    <w:rsid w:val="007B5F04"/>
    <w:rPr>
      <w:b/>
      <w:bCs/>
      <w:kern w:val="44"/>
      <w:sz w:val="44"/>
      <w:szCs w:val="44"/>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semiHidden/>
    <w:rsid w:val="004562A4"/>
    <w:rPr>
      <w:rFonts w:ascii="Arial" w:eastAsia="宋体" w:hAnsi="Arial" w:cs="Times New Roman"/>
      <w:kern w:val="0"/>
      <w:sz w:val="28"/>
      <w:szCs w:val="18"/>
      <w:lang w:val="sv-SE"/>
    </w:rPr>
  </w:style>
  <w:style w:type="character" w:customStyle="1" w:styleId="40">
    <w:name w:val="标题 4 字符"/>
    <w:basedOn w:val="a0"/>
    <w:link w:val="4"/>
    <w:semiHidden/>
    <w:rsid w:val="004562A4"/>
    <w:rPr>
      <w:rFonts w:ascii="Arial" w:eastAsia="宋体" w:hAnsi="Arial" w:cs="Times New Roman"/>
      <w:kern w:val="0"/>
      <w:sz w:val="24"/>
      <w:szCs w:val="18"/>
      <w:lang w:val="sv-SE"/>
    </w:rPr>
  </w:style>
  <w:style w:type="character" w:customStyle="1" w:styleId="50">
    <w:name w:val="标题 5 字符"/>
    <w:basedOn w:val="a0"/>
    <w:link w:val="5"/>
    <w:semiHidden/>
    <w:rsid w:val="004562A4"/>
    <w:rPr>
      <w:rFonts w:ascii="Arial" w:eastAsia="宋体" w:hAnsi="Arial" w:cs="Times New Roman"/>
      <w:kern w:val="0"/>
      <w:sz w:val="22"/>
      <w:szCs w:val="18"/>
      <w:lang w:val="sv-SE"/>
    </w:rPr>
  </w:style>
  <w:style w:type="character" w:customStyle="1" w:styleId="60">
    <w:name w:val="标题 6 字符"/>
    <w:basedOn w:val="a0"/>
    <w:link w:val="6"/>
    <w:semiHidden/>
    <w:rsid w:val="004562A4"/>
    <w:rPr>
      <w:rFonts w:ascii="Arial" w:eastAsia="宋体" w:hAnsi="Arial" w:cs="Times New Roman"/>
      <w:kern w:val="0"/>
      <w:sz w:val="20"/>
      <w:szCs w:val="18"/>
      <w:lang w:val="sv-SE"/>
    </w:rPr>
  </w:style>
  <w:style w:type="character" w:customStyle="1" w:styleId="70">
    <w:name w:val="标题 7 字符"/>
    <w:basedOn w:val="a0"/>
    <w:link w:val="7"/>
    <w:semiHidden/>
    <w:rsid w:val="004562A4"/>
    <w:rPr>
      <w:rFonts w:ascii="Arial" w:eastAsia="宋体" w:hAnsi="Arial" w:cs="Times New Roman"/>
      <w:kern w:val="0"/>
      <w:sz w:val="20"/>
      <w:szCs w:val="18"/>
      <w:lang w:val="sv-SE"/>
    </w:rPr>
  </w:style>
  <w:style w:type="character" w:customStyle="1" w:styleId="80">
    <w:name w:val="标题 8 字符"/>
    <w:basedOn w:val="a0"/>
    <w:link w:val="8"/>
    <w:semiHidden/>
    <w:rsid w:val="004562A4"/>
    <w:rPr>
      <w:rFonts w:ascii="Arial" w:eastAsia="宋体" w:hAnsi="Arial" w:cs="Times New Roman"/>
      <w:kern w:val="0"/>
      <w:sz w:val="36"/>
      <w:szCs w:val="20"/>
      <w:lang w:val="sv-SE" w:eastAsia="en-US"/>
    </w:rPr>
  </w:style>
  <w:style w:type="character" w:customStyle="1" w:styleId="90">
    <w:name w:val="标题 9 字符"/>
    <w:basedOn w:val="a0"/>
    <w:link w:val="9"/>
    <w:semiHidden/>
    <w:rsid w:val="004562A4"/>
    <w:rPr>
      <w:rFonts w:ascii="Arial" w:eastAsia="宋体" w:hAnsi="Arial" w:cs="Times New Roman"/>
      <w:kern w:val="0"/>
      <w:sz w:val="36"/>
      <w:szCs w:val="20"/>
      <w:lang w:val="sv-SE" w:eastAsia="en-US"/>
    </w:rPr>
  </w:style>
  <w:style w:type="character" w:customStyle="1" w:styleId="a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c"/>
    <w:uiPriority w:val="34"/>
    <w:qFormat/>
    <w:locked/>
    <w:rsid w:val="004562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652874631">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3</Pages>
  <Words>766</Words>
  <Characters>4372</Characters>
  <Application>Microsoft Office Word</Application>
  <DocSecurity>0</DocSecurity>
  <Lines>36</Lines>
  <Paragraphs>10</Paragraphs>
  <ScaleCrop>false</ScaleCrop>
  <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9</cp:revision>
  <dcterms:created xsi:type="dcterms:W3CDTF">2021-01-15T21:06:00Z</dcterms:created>
  <dcterms:modified xsi:type="dcterms:W3CDTF">2023-04-10T10:46:00Z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